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69E7" w14:textId="2D08949A" w:rsidR="00D50BB9" w:rsidRPr="00542986" w:rsidRDefault="00AD1D71" w:rsidP="003F6404">
      <w:pPr>
        <w:spacing w:after="0" w:line="240" w:lineRule="auto"/>
        <w:rPr>
          <w:rFonts w:ascii="Arial Narrow" w:hAnsi="Arial Narrow" w:cs="Tahoma"/>
          <w:b/>
          <w:sz w:val="28"/>
          <w:szCs w:val="28"/>
        </w:rPr>
      </w:pPr>
      <w:bookmarkStart w:id="0" w:name="_Hlk122088214"/>
      <w:r w:rsidRPr="00542986">
        <w:rPr>
          <w:noProof/>
          <w:lang w:val="en-GB" w:eastAsia="en-GB"/>
        </w:rPr>
        <w:drawing>
          <wp:anchor distT="0" distB="0" distL="114300" distR="114300" simplePos="0" relativeHeight="251657728" behindDoc="0" locked="0" layoutInCell="1" allowOverlap="1" wp14:anchorId="2A605A78" wp14:editId="6B5D2143">
            <wp:simplePos x="0" y="0"/>
            <wp:positionH relativeFrom="page">
              <wp:align>center</wp:align>
            </wp:positionH>
            <wp:positionV relativeFrom="paragraph">
              <wp:posOffset>0</wp:posOffset>
            </wp:positionV>
            <wp:extent cx="974090" cy="825500"/>
            <wp:effectExtent l="0" t="0" r="0" b="0"/>
            <wp:wrapTopAndBottom/>
            <wp:docPr id="4" name="Picture 2"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c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825500"/>
                    </a:xfrm>
                    <a:prstGeom prst="rect">
                      <a:avLst/>
                    </a:prstGeom>
                    <a:noFill/>
                  </pic:spPr>
                </pic:pic>
              </a:graphicData>
            </a:graphic>
            <wp14:sizeRelH relativeFrom="page">
              <wp14:pctWidth>0</wp14:pctWidth>
            </wp14:sizeRelH>
            <wp14:sizeRelV relativeFrom="page">
              <wp14:pctHeight>0</wp14:pctHeight>
            </wp14:sizeRelV>
          </wp:anchor>
        </w:drawing>
      </w:r>
      <w:r w:rsidR="004C2468" w:rsidRPr="00542986">
        <w:rPr>
          <w:rFonts w:ascii="Footlight MT Light" w:hAnsi="Footlight MT Light"/>
          <w:b/>
          <w:sz w:val="16"/>
          <w:szCs w:val="16"/>
        </w:rPr>
        <w:t xml:space="preserve">                                </w:t>
      </w:r>
      <w:r w:rsidR="0065081B" w:rsidRPr="00542986">
        <w:rPr>
          <w:rFonts w:ascii="Footlight MT Light" w:hAnsi="Footlight MT Light"/>
          <w:b/>
          <w:sz w:val="16"/>
          <w:szCs w:val="16"/>
        </w:rPr>
        <w:t xml:space="preserve">                             </w:t>
      </w:r>
      <w:r w:rsidR="004C2468" w:rsidRPr="00542986">
        <w:rPr>
          <w:rFonts w:ascii="Footlight MT Light" w:hAnsi="Footlight MT Light"/>
          <w:b/>
          <w:sz w:val="16"/>
          <w:szCs w:val="16"/>
        </w:rPr>
        <w:t xml:space="preserve">                         </w:t>
      </w:r>
      <w:r w:rsidR="00D50BB9" w:rsidRPr="00542986">
        <w:rPr>
          <w:rFonts w:ascii="Arial Narrow" w:hAnsi="Arial Narrow" w:cs="Tahoma"/>
          <w:b/>
          <w:sz w:val="28"/>
          <w:szCs w:val="28"/>
        </w:rPr>
        <w:t>REPUBLIC OF KENYA</w:t>
      </w:r>
    </w:p>
    <w:p w14:paraId="59D5A0F4" w14:textId="77777777" w:rsidR="004C2468" w:rsidRPr="00542986" w:rsidRDefault="004C2468" w:rsidP="003F6404">
      <w:pPr>
        <w:spacing w:after="0" w:line="240" w:lineRule="auto"/>
        <w:jc w:val="center"/>
        <w:rPr>
          <w:rFonts w:ascii="Arial Narrow" w:hAnsi="Arial Narrow" w:cs="Tahoma"/>
          <w:b/>
          <w:sz w:val="28"/>
          <w:szCs w:val="28"/>
          <w:u w:val="single"/>
        </w:rPr>
      </w:pPr>
      <w:r w:rsidRPr="00542986">
        <w:rPr>
          <w:rFonts w:ascii="Arial Narrow" w:hAnsi="Arial Narrow" w:cs="Tahoma"/>
          <w:b/>
          <w:sz w:val="28"/>
          <w:szCs w:val="28"/>
          <w:u w:val="single"/>
        </w:rPr>
        <w:t>THE NATIONAL TREASURY AND ECONOMIC PLANNING</w:t>
      </w:r>
    </w:p>
    <w:p w14:paraId="738C88E7" w14:textId="77777777" w:rsidR="00116390" w:rsidRPr="00542986" w:rsidRDefault="00116390" w:rsidP="004C2468">
      <w:pPr>
        <w:spacing w:after="0" w:line="240" w:lineRule="auto"/>
        <w:jc w:val="center"/>
        <w:rPr>
          <w:rFonts w:ascii="Arial Narrow" w:hAnsi="Arial Narrow" w:cs="Tahoma"/>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9379"/>
      </w:tblGrid>
      <w:tr w:rsidR="00890023" w:rsidRPr="00542986" w14:paraId="7E6866D1" w14:textId="77777777">
        <w:tc>
          <w:tcPr>
            <w:tcW w:w="9605" w:type="dxa"/>
            <w:shd w:val="clear" w:color="auto" w:fill="FF0000"/>
          </w:tcPr>
          <w:p w14:paraId="716D0512" w14:textId="77777777" w:rsidR="00797E65" w:rsidRPr="00542986" w:rsidRDefault="00890023" w:rsidP="00890023">
            <w:pPr>
              <w:spacing w:after="0" w:line="240" w:lineRule="auto"/>
              <w:jc w:val="center"/>
              <w:rPr>
                <w:rFonts w:ascii="Arial Narrow" w:hAnsi="Arial Narrow" w:cs="Tahoma"/>
                <w:b/>
                <w:color w:val="FFFFFF"/>
                <w:sz w:val="28"/>
                <w:szCs w:val="28"/>
              </w:rPr>
            </w:pPr>
            <w:r w:rsidRPr="00542986">
              <w:rPr>
                <w:rFonts w:ascii="Arial Narrow" w:hAnsi="Arial Narrow" w:cs="Tahoma"/>
                <w:b/>
                <w:color w:val="FFFFFF"/>
                <w:sz w:val="28"/>
                <w:szCs w:val="28"/>
              </w:rPr>
              <w:t>THE REGULATORY IMPACT STATEMENT</w:t>
            </w:r>
          </w:p>
        </w:tc>
      </w:tr>
    </w:tbl>
    <w:p w14:paraId="063D53B2" w14:textId="77777777" w:rsidR="00797E65" w:rsidRPr="00542986" w:rsidRDefault="00797E65" w:rsidP="004C2468">
      <w:pPr>
        <w:spacing w:after="0" w:line="240" w:lineRule="auto"/>
        <w:jc w:val="both"/>
        <w:rPr>
          <w:rFonts w:ascii="Arial Narrow" w:hAnsi="Arial Narrow" w:cs="Tahoma"/>
          <w:b/>
          <w:sz w:val="24"/>
          <w:szCs w:val="24"/>
        </w:rPr>
      </w:pPr>
    </w:p>
    <w:p w14:paraId="79C07933" w14:textId="77777777" w:rsidR="00890023" w:rsidRPr="00047E64" w:rsidRDefault="00890023" w:rsidP="004C2468">
      <w:pPr>
        <w:spacing w:after="0" w:line="240" w:lineRule="auto"/>
        <w:jc w:val="both"/>
        <w:rPr>
          <w:rFonts w:ascii="Arial Narrow" w:hAnsi="Arial Narrow" w:cs="Tahoma"/>
          <w:b/>
          <w:sz w:val="25"/>
          <w:szCs w:val="25"/>
        </w:rPr>
      </w:pPr>
      <w:r w:rsidRPr="00047E64">
        <w:rPr>
          <w:rFonts w:ascii="Arial Narrow" w:hAnsi="Arial Narrow" w:cs="Tahoma"/>
          <w:b/>
          <w:sz w:val="25"/>
          <w:szCs w:val="25"/>
        </w:rPr>
        <w:t xml:space="preserve">IN THE MATTER OF PUBLIC PARTICIPATION ON: </w:t>
      </w:r>
      <w:r w:rsidR="00116390" w:rsidRPr="00047E64">
        <w:rPr>
          <w:rFonts w:ascii="Arial Narrow" w:hAnsi="Arial Narrow" w:cs="Tahoma"/>
          <w:b/>
          <w:sz w:val="25"/>
          <w:szCs w:val="25"/>
        </w:rPr>
        <w:t xml:space="preserve"> </w:t>
      </w:r>
    </w:p>
    <w:p w14:paraId="67F699CD" w14:textId="77777777" w:rsidR="00890023" w:rsidRPr="00047E64" w:rsidRDefault="00890023" w:rsidP="004C2468">
      <w:pPr>
        <w:spacing w:after="0" w:line="240" w:lineRule="auto"/>
        <w:jc w:val="both"/>
        <w:rPr>
          <w:rFonts w:ascii="Arial Narrow" w:hAnsi="Arial Narrow" w:cs="Tahoma"/>
          <w:b/>
          <w:sz w:val="25"/>
          <w:szCs w:val="25"/>
        </w:rPr>
      </w:pPr>
    </w:p>
    <w:p w14:paraId="7A774C79" w14:textId="361E95A9" w:rsidR="00116390" w:rsidRPr="00047E64" w:rsidRDefault="00890023" w:rsidP="00890023">
      <w:pPr>
        <w:spacing w:after="0" w:line="240" w:lineRule="auto"/>
        <w:jc w:val="both"/>
        <w:rPr>
          <w:rFonts w:ascii="Arial Narrow" w:hAnsi="Arial Narrow" w:cs="Tahoma"/>
          <w:b/>
          <w:sz w:val="25"/>
          <w:szCs w:val="25"/>
        </w:rPr>
      </w:pPr>
      <w:r w:rsidRPr="00047E64">
        <w:rPr>
          <w:rFonts w:ascii="Arial Narrow" w:hAnsi="Arial Narrow" w:cs="Tahoma"/>
          <w:b/>
          <w:sz w:val="25"/>
          <w:szCs w:val="25"/>
        </w:rPr>
        <w:t xml:space="preserve">THE DRAFT LEGAL NOTICE ON </w:t>
      </w:r>
      <w:r w:rsidR="00C06CF4" w:rsidRPr="00047E64">
        <w:rPr>
          <w:rFonts w:ascii="Arial Narrow" w:hAnsi="Arial Narrow" w:cs="Tahoma"/>
          <w:b/>
          <w:sz w:val="25"/>
          <w:szCs w:val="25"/>
        </w:rPr>
        <w:t>THE PUBLIC FINANCE MANAGEMENT (</w:t>
      </w:r>
      <w:r w:rsidR="00E84213" w:rsidRPr="00047E64">
        <w:rPr>
          <w:rFonts w:ascii="Arial Narrow" w:hAnsi="Arial Narrow" w:cs="Tahoma"/>
          <w:b/>
          <w:sz w:val="25"/>
          <w:szCs w:val="25"/>
        </w:rPr>
        <w:t>GOVERNMENT PRESS</w:t>
      </w:r>
      <w:r w:rsidR="00A03EB3" w:rsidRPr="00047E64">
        <w:rPr>
          <w:rFonts w:ascii="Arial Narrow" w:hAnsi="Arial Narrow" w:cs="Tahoma"/>
          <w:b/>
          <w:sz w:val="25"/>
          <w:szCs w:val="25"/>
        </w:rPr>
        <w:t xml:space="preserve"> FUND) REGULATIONS, </w:t>
      </w:r>
      <w:r w:rsidR="00576FBF" w:rsidRPr="00047E64">
        <w:rPr>
          <w:rFonts w:ascii="Arial Narrow" w:hAnsi="Arial Narrow" w:cs="Tahoma"/>
          <w:b/>
          <w:sz w:val="25"/>
          <w:szCs w:val="25"/>
        </w:rPr>
        <w:t>202</w:t>
      </w:r>
      <w:r w:rsidR="00E84213" w:rsidRPr="00047E64">
        <w:rPr>
          <w:rFonts w:ascii="Arial Narrow" w:hAnsi="Arial Narrow" w:cs="Tahoma"/>
          <w:b/>
          <w:sz w:val="25"/>
          <w:szCs w:val="25"/>
        </w:rPr>
        <w:t xml:space="preserve">5 </w:t>
      </w:r>
      <w:r w:rsidR="00EE0B24" w:rsidRPr="00047E64">
        <w:rPr>
          <w:rFonts w:ascii="Arial Narrow" w:hAnsi="Arial Narrow" w:cs="Tahoma"/>
          <w:b/>
          <w:sz w:val="25"/>
          <w:szCs w:val="25"/>
        </w:rPr>
        <w:t>BY</w:t>
      </w:r>
      <w:r w:rsidRPr="00047E64">
        <w:rPr>
          <w:rFonts w:ascii="Arial Narrow" w:hAnsi="Arial Narrow" w:cs="Tahoma"/>
          <w:b/>
          <w:sz w:val="25"/>
          <w:szCs w:val="25"/>
        </w:rPr>
        <w:t xml:space="preserve"> </w:t>
      </w:r>
      <w:r w:rsidR="00AC6079" w:rsidRPr="00047E64">
        <w:rPr>
          <w:rFonts w:ascii="Arial Narrow" w:hAnsi="Arial Narrow" w:cs="Tahoma"/>
          <w:b/>
          <w:sz w:val="25"/>
          <w:szCs w:val="25"/>
        </w:rPr>
        <w:t>THE</w:t>
      </w:r>
      <w:r w:rsidR="00E84213" w:rsidRPr="00047E64">
        <w:rPr>
          <w:rFonts w:ascii="Arial Narrow" w:hAnsi="Arial Narrow" w:cs="Tahoma"/>
          <w:b/>
          <w:sz w:val="25"/>
          <w:szCs w:val="25"/>
        </w:rPr>
        <w:t xml:space="preserve"> EXECUTIVE</w:t>
      </w:r>
      <w:r w:rsidR="00574557" w:rsidRPr="00047E64">
        <w:rPr>
          <w:rFonts w:ascii="Arial Narrow" w:hAnsi="Arial Narrow" w:cs="Tahoma"/>
          <w:b/>
          <w:sz w:val="25"/>
          <w:szCs w:val="25"/>
        </w:rPr>
        <w:t xml:space="preserve"> </w:t>
      </w:r>
      <w:r w:rsidR="00827BF2" w:rsidRPr="00047E64">
        <w:rPr>
          <w:rFonts w:ascii="Arial Narrow" w:hAnsi="Arial Narrow" w:cs="Tahoma"/>
          <w:b/>
          <w:sz w:val="25"/>
          <w:szCs w:val="25"/>
        </w:rPr>
        <w:t>OFFICE OF THE PRESIDENT</w:t>
      </w:r>
      <w:r w:rsidR="0065081B" w:rsidRPr="00047E64">
        <w:rPr>
          <w:rFonts w:ascii="Arial Narrow" w:hAnsi="Arial Narrow" w:cs="Tahoma"/>
          <w:b/>
          <w:sz w:val="25"/>
          <w:szCs w:val="25"/>
        </w:rPr>
        <w:t xml:space="preserve"> AND THE NATIONAL TREASURY.</w:t>
      </w:r>
    </w:p>
    <w:p w14:paraId="4DBDB997" w14:textId="77777777" w:rsidR="00116390" w:rsidRPr="00047E64" w:rsidRDefault="00116390" w:rsidP="004C2468">
      <w:pPr>
        <w:spacing w:after="0" w:line="240" w:lineRule="auto"/>
        <w:jc w:val="both"/>
        <w:rPr>
          <w:rFonts w:ascii="Arial Narrow" w:hAnsi="Arial Narrow" w:cs="Tahoma"/>
          <w:b/>
          <w:sz w:val="25"/>
          <w:szCs w:val="25"/>
        </w:rPr>
      </w:pPr>
    </w:p>
    <w:p w14:paraId="5C08A47A" w14:textId="27F2891B" w:rsidR="006D77EA" w:rsidRPr="00047E64" w:rsidRDefault="00EE4B33" w:rsidP="00EE4B33">
      <w:pPr>
        <w:spacing w:after="0" w:line="240" w:lineRule="auto"/>
        <w:jc w:val="both"/>
        <w:rPr>
          <w:rFonts w:ascii="Arial Narrow" w:hAnsi="Arial Narrow" w:cs="Tahoma"/>
          <w:b/>
          <w:sz w:val="25"/>
          <w:szCs w:val="25"/>
        </w:rPr>
      </w:pPr>
      <w:r w:rsidRPr="00047E64">
        <w:rPr>
          <w:rFonts w:ascii="Arial Narrow" w:hAnsi="Arial Narrow" w:cs="Tahoma"/>
          <w:b/>
          <w:sz w:val="25"/>
          <w:szCs w:val="25"/>
        </w:rPr>
        <w:t>Government Press is the government’s primary centralized resource for producing, procuring, authenticating, cataloging, disseminating, and preserving the official information products of the Kenya Government.</w:t>
      </w:r>
      <w:r w:rsidR="008613E7">
        <w:rPr>
          <w:rFonts w:ascii="Arial Narrow" w:hAnsi="Arial Narrow" w:cs="Tahoma"/>
          <w:b/>
          <w:sz w:val="25"/>
          <w:szCs w:val="25"/>
        </w:rPr>
        <w:t xml:space="preserve"> </w:t>
      </w:r>
      <w:r w:rsidRPr="00047E64">
        <w:rPr>
          <w:rFonts w:ascii="Arial Narrow" w:hAnsi="Arial Narrow" w:cs="Tahoma"/>
          <w:b/>
          <w:sz w:val="25"/>
          <w:szCs w:val="25"/>
        </w:rPr>
        <w:t>The objectives of and reasons for the proposed Legal Notice are mainly to provide funds to support the sustainability of the commercial and noncommercial activities of the Government Press which include; printing publishing, publications</w:t>
      </w:r>
      <w:r w:rsidR="008613E7">
        <w:rPr>
          <w:rFonts w:ascii="Arial Narrow" w:hAnsi="Arial Narrow" w:cs="Tahoma"/>
          <w:b/>
          <w:sz w:val="25"/>
          <w:szCs w:val="25"/>
        </w:rPr>
        <w:t xml:space="preserve">, </w:t>
      </w:r>
      <w:r w:rsidRPr="00047E64">
        <w:rPr>
          <w:rFonts w:ascii="Arial Narrow" w:hAnsi="Arial Narrow" w:cs="Tahoma"/>
          <w:b/>
          <w:sz w:val="25"/>
          <w:szCs w:val="25"/>
        </w:rPr>
        <w:t>consulting and in particular;</w:t>
      </w:r>
    </w:p>
    <w:p w14:paraId="0EFC0A89" w14:textId="77777777" w:rsidR="003F6404" w:rsidRDefault="003F6404" w:rsidP="003F6404">
      <w:pPr>
        <w:spacing w:after="0" w:line="240" w:lineRule="auto"/>
        <w:jc w:val="both"/>
        <w:rPr>
          <w:rFonts w:ascii="Arial Narrow" w:hAnsi="Arial Narrow" w:cs="Tahoma"/>
          <w:b/>
          <w:bCs/>
          <w:sz w:val="25"/>
          <w:szCs w:val="25"/>
        </w:rPr>
      </w:pPr>
    </w:p>
    <w:p w14:paraId="46E2B670" w14:textId="027DC27B" w:rsidR="00795D7F" w:rsidRPr="00795D7F" w:rsidRDefault="00BC5791" w:rsidP="00795D7F">
      <w:pPr>
        <w:pStyle w:val="ListParagraph"/>
        <w:numPr>
          <w:ilvl w:val="0"/>
          <w:numId w:val="27"/>
        </w:numPr>
        <w:tabs>
          <w:tab w:val="left" w:pos="810"/>
        </w:tabs>
        <w:spacing w:after="0" w:line="240" w:lineRule="auto"/>
        <w:jc w:val="both"/>
        <w:rPr>
          <w:rFonts w:ascii="Arial Narrow" w:hAnsi="Arial Narrow" w:cs="Tahoma"/>
          <w:bCs/>
          <w:sz w:val="25"/>
          <w:szCs w:val="25"/>
        </w:rPr>
      </w:pPr>
      <w:r w:rsidRPr="00795D7F">
        <w:rPr>
          <w:rFonts w:ascii="Arial Narrow" w:hAnsi="Arial Narrow" w:cs="Tahoma"/>
          <w:bCs/>
          <w:sz w:val="25"/>
          <w:szCs w:val="25"/>
        </w:rPr>
        <w:t xml:space="preserve">finance the </w:t>
      </w:r>
      <w:r w:rsidR="004B48CE" w:rsidRPr="00795D7F">
        <w:rPr>
          <w:rFonts w:ascii="Arial Narrow" w:hAnsi="Arial Narrow" w:cs="Tahoma"/>
          <w:bCs/>
          <w:sz w:val="25"/>
          <w:szCs w:val="25"/>
        </w:rPr>
        <w:t xml:space="preserve">purchase of raw materials for printing and </w:t>
      </w:r>
      <w:r w:rsidR="00AD55DE" w:rsidRPr="00795D7F">
        <w:rPr>
          <w:rFonts w:ascii="Arial Narrow" w:hAnsi="Arial Narrow" w:cs="Tahoma"/>
          <w:bCs/>
          <w:sz w:val="25"/>
          <w:szCs w:val="25"/>
        </w:rPr>
        <w:t>publishing</w:t>
      </w:r>
      <w:r w:rsidR="004B48CE" w:rsidRPr="00795D7F">
        <w:rPr>
          <w:rFonts w:ascii="Arial Narrow" w:hAnsi="Arial Narrow" w:cs="Tahoma"/>
          <w:bCs/>
          <w:sz w:val="25"/>
          <w:szCs w:val="25"/>
        </w:rPr>
        <w:t xml:space="preserve"> works</w:t>
      </w:r>
      <w:r w:rsidR="000C04F0" w:rsidRPr="00795D7F">
        <w:rPr>
          <w:rFonts w:ascii="Arial Narrow" w:hAnsi="Arial Narrow" w:cs="Tahoma"/>
          <w:bCs/>
          <w:sz w:val="25"/>
          <w:szCs w:val="25"/>
        </w:rPr>
        <w:t xml:space="preserve"> by the Government Press</w:t>
      </w:r>
    </w:p>
    <w:p w14:paraId="529AB1D1" w14:textId="1BB34174" w:rsidR="00170139" w:rsidRPr="00795D7F" w:rsidRDefault="000C04F0" w:rsidP="00795D7F">
      <w:pPr>
        <w:pStyle w:val="ListParagraph"/>
        <w:tabs>
          <w:tab w:val="left" w:pos="810"/>
        </w:tabs>
        <w:spacing w:after="0" w:line="240" w:lineRule="auto"/>
        <w:ind w:left="810"/>
        <w:jc w:val="both"/>
        <w:rPr>
          <w:rFonts w:ascii="Arial Narrow" w:hAnsi="Arial Narrow" w:cs="Tahoma"/>
          <w:bCs/>
          <w:sz w:val="25"/>
          <w:szCs w:val="25"/>
        </w:rPr>
      </w:pPr>
      <w:r w:rsidRPr="00795D7F">
        <w:rPr>
          <w:rFonts w:ascii="Arial Narrow" w:hAnsi="Arial Narrow" w:cs="Tahoma"/>
          <w:bCs/>
          <w:sz w:val="25"/>
          <w:szCs w:val="25"/>
        </w:rPr>
        <w:t>including</w:t>
      </w:r>
      <w:r w:rsidR="003F6404" w:rsidRPr="00795D7F">
        <w:rPr>
          <w:rFonts w:ascii="Arial Narrow" w:hAnsi="Arial Narrow" w:cs="Tahoma"/>
          <w:bCs/>
          <w:sz w:val="25"/>
          <w:szCs w:val="25"/>
        </w:rPr>
        <w:t>:-</w:t>
      </w:r>
    </w:p>
    <w:p w14:paraId="7327C135" w14:textId="77777777" w:rsidR="003F6404" w:rsidRPr="00795D7F" w:rsidRDefault="003F6404" w:rsidP="003F6404">
      <w:pPr>
        <w:spacing w:after="0" w:line="240" w:lineRule="auto"/>
        <w:ind w:left="720" w:hanging="720"/>
        <w:jc w:val="both"/>
        <w:rPr>
          <w:rFonts w:ascii="Arial Narrow" w:hAnsi="Arial Narrow" w:cs="Tahoma"/>
          <w:bCs/>
          <w:sz w:val="10"/>
          <w:szCs w:val="10"/>
        </w:rPr>
      </w:pPr>
    </w:p>
    <w:p w14:paraId="504C8670" w14:textId="3801ED48" w:rsidR="00986E2C" w:rsidRPr="003F6404" w:rsidRDefault="00986E2C"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 xml:space="preserve">artworks; </w:t>
      </w:r>
    </w:p>
    <w:p w14:paraId="22CE63EF" w14:textId="2BFC8100" w:rsidR="00986E2C" w:rsidRPr="003F6404" w:rsidRDefault="00986E2C"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designs;</w:t>
      </w:r>
    </w:p>
    <w:p w14:paraId="62DC9B38" w14:textId="64056F6D" w:rsidR="00986E2C" w:rsidRPr="003F6404" w:rsidRDefault="00986E2C"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printed stationery and documents;</w:t>
      </w:r>
    </w:p>
    <w:p w14:paraId="443B938D" w14:textId="2898E9CC" w:rsidR="00986E2C" w:rsidRPr="003F6404" w:rsidRDefault="00986E2C"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printed and bound publications including the Kenya Gazette, Kenya Gazette Supplements, chapters of the Laws of Kenya and official Government publications</w:t>
      </w:r>
      <w:r w:rsidR="00D534A0" w:rsidRPr="003F6404">
        <w:rPr>
          <w:rFonts w:ascii="Arial Narrow" w:hAnsi="Arial Narrow" w:cs="Tahoma"/>
          <w:bCs/>
          <w:sz w:val="25"/>
          <w:szCs w:val="25"/>
        </w:rPr>
        <w:t>;</w:t>
      </w:r>
    </w:p>
    <w:p w14:paraId="32B85457" w14:textId="11825FA7" w:rsidR="00375849" w:rsidRPr="003F6404" w:rsidRDefault="00D534A0"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security printing;</w:t>
      </w:r>
    </w:p>
    <w:p w14:paraId="7346F613" w14:textId="3202D217" w:rsidR="00D534A0" w:rsidRPr="003F6404" w:rsidRDefault="004E7023"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exercise books;</w:t>
      </w:r>
    </w:p>
    <w:p w14:paraId="5E4A3EB8" w14:textId="4EEB9F8D" w:rsidR="004E7023" w:rsidRPr="003F6404" w:rsidRDefault="00EC0DEF"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security documents;</w:t>
      </w:r>
      <w:r w:rsidR="006A7897" w:rsidRPr="003F6404">
        <w:rPr>
          <w:rFonts w:ascii="Arial Narrow" w:hAnsi="Arial Narrow" w:cs="Tahoma"/>
          <w:bCs/>
          <w:sz w:val="25"/>
          <w:szCs w:val="25"/>
        </w:rPr>
        <w:t xml:space="preserve"> and</w:t>
      </w:r>
    </w:p>
    <w:p w14:paraId="584BB7C3" w14:textId="2B132366" w:rsidR="00986E2C" w:rsidRPr="003F6404" w:rsidRDefault="00986E2C" w:rsidP="003F6404">
      <w:pPr>
        <w:pStyle w:val="ListParagraph"/>
        <w:numPr>
          <w:ilvl w:val="0"/>
          <w:numId w:val="20"/>
        </w:numPr>
        <w:spacing w:after="0"/>
        <w:jc w:val="both"/>
        <w:rPr>
          <w:rFonts w:ascii="Arial Narrow" w:hAnsi="Arial Narrow" w:cs="Tahoma"/>
          <w:bCs/>
          <w:sz w:val="25"/>
          <w:szCs w:val="25"/>
        </w:rPr>
      </w:pPr>
      <w:r w:rsidRPr="003F6404">
        <w:rPr>
          <w:rFonts w:ascii="Arial Narrow" w:hAnsi="Arial Narrow" w:cs="Tahoma"/>
          <w:bCs/>
          <w:sz w:val="25"/>
          <w:szCs w:val="25"/>
        </w:rPr>
        <w:t>any other</w:t>
      </w:r>
      <w:r w:rsidR="000441EB" w:rsidRPr="003F6404">
        <w:rPr>
          <w:rFonts w:ascii="Arial Narrow" w:hAnsi="Arial Narrow" w:cs="Tahoma"/>
          <w:bCs/>
          <w:sz w:val="25"/>
          <w:szCs w:val="25"/>
        </w:rPr>
        <w:t xml:space="preserve"> </w:t>
      </w:r>
      <w:r w:rsidRPr="003F6404">
        <w:rPr>
          <w:rFonts w:ascii="Arial Narrow" w:hAnsi="Arial Narrow" w:cs="Tahoma"/>
          <w:bCs/>
          <w:sz w:val="25"/>
          <w:szCs w:val="25"/>
        </w:rPr>
        <w:t>stationery and publications;</w:t>
      </w:r>
    </w:p>
    <w:p w14:paraId="7A6BBFBF" w14:textId="77777777" w:rsidR="008B14AC" w:rsidRPr="00047E64" w:rsidRDefault="008B14AC" w:rsidP="00542986">
      <w:pPr>
        <w:spacing w:after="0" w:line="240" w:lineRule="auto"/>
        <w:ind w:left="1364"/>
        <w:jc w:val="both"/>
        <w:rPr>
          <w:rFonts w:ascii="Arial Narrow" w:hAnsi="Arial Narrow" w:cs="Tahoma"/>
          <w:bCs/>
          <w:sz w:val="25"/>
          <w:szCs w:val="25"/>
        </w:rPr>
      </w:pPr>
    </w:p>
    <w:p w14:paraId="14933056" w14:textId="48AD4415" w:rsidR="00986E2C" w:rsidRPr="003F6404" w:rsidRDefault="008B14AC" w:rsidP="003F6404">
      <w:pPr>
        <w:pStyle w:val="ListParagraph"/>
        <w:numPr>
          <w:ilvl w:val="0"/>
          <w:numId w:val="21"/>
        </w:numPr>
        <w:spacing w:after="0" w:line="240" w:lineRule="auto"/>
        <w:jc w:val="both"/>
        <w:rPr>
          <w:rFonts w:ascii="Arial Narrow" w:hAnsi="Arial Narrow" w:cs="Tahoma"/>
          <w:bCs/>
          <w:sz w:val="25"/>
          <w:szCs w:val="25"/>
        </w:rPr>
      </w:pPr>
      <w:r w:rsidRPr="003F6404">
        <w:rPr>
          <w:rFonts w:ascii="Arial Narrow" w:hAnsi="Arial Narrow" w:cs="Tahoma"/>
          <w:bCs/>
          <w:sz w:val="25"/>
          <w:szCs w:val="25"/>
        </w:rPr>
        <w:t xml:space="preserve">finance the maintenance, renewal and replacement of plant, machinery and equipment used   for printing and publishing works by the Government Press; </w:t>
      </w:r>
    </w:p>
    <w:p w14:paraId="6006FED3" w14:textId="77777777" w:rsidR="008B14AC" w:rsidRPr="00047E64" w:rsidRDefault="008B14AC" w:rsidP="00542986">
      <w:pPr>
        <w:spacing w:after="0" w:line="240" w:lineRule="auto"/>
        <w:ind w:left="1026"/>
        <w:jc w:val="both"/>
        <w:rPr>
          <w:rFonts w:ascii="Arial Narrow" w:hAnsi="Arial Narrow" w:cs="Tahoma"/>
          <w:bCs/>
          <w:sz w:val="25"/>
          <w:szCs w:val="25"/>
        </w:rPr>
      </w:pPr>
    </w:p>
    <w:p w14:paraId="295F084E" w14:textId="4D99D92A" w:rsidR="008B14AC" w:rsidRPr="003F6404" w:rsidRDefault="00E21B34" w:rsidP="003F6404">
      <w:pPr>
        <w:pStyle w:val="ListParagraph"/>
        <w:numPr>
          <w:ilvl w:val="0"/>
          <w:numId w:val="21"/>
        </w:numPr>
        <w:spacing w:after="0" w:line="240" w:lineRule="auto"/>
        <w:jc w:val="both"/>
        <w:rPr>
          <w:rFonts w:ascii="Arial Narrow" w:hAnsi="Arial Narrow" w:cs="Tahoma"/>
          <w:bCs/>
          <w:sz w:val="25"/>
          <w:szCs w:val="25"/>
        </w:rPr>
      </w:pPr>
      <w:r w:rsidRPr="003F6404">
        <w:rPr>
          <w:rFonts w:ascii="Arial Narrow" w:hAnsi="Arial Narrow" w:cs="Tahoma"/>
          <w:bCs/>
          <w:sz w:val="25"/>
          <w:szCs w:val="25"/>
        </w:rPr>
        <w:t>provide resources for the payment of overheads related to printing and publishing works referred to in paragraph (a);</w:t>
      </w:r>
      <w:r w:rsidR="00DD6892" w:rsidRPr="003F6404">
        <w:rPr>
          <w:rFonts w:ascii="Arial Narrow" w:hAnsi="Arial Narrow" w:cs="Tahoma"/>
          <w:bCs/>
          <w:sz w:val="25"/>
          <w:szCs w:val="25"/>
        </w:rPr>
        <w:t xml:space="preserve"> and</w:t>
      </w:r>
    </w:p>
    <w:p w14:paraId="64F1B50F" w14:textId="77777777" w:rsidR="00E21B34" w:rsidRPr="00047E64" w:rsidRDefault="00E21B34" w:rsidP="00542986">
      <w:pPr>
        <w:spacing w:after="0" w:line="240" w:lineRule="auto"/>
        <w:ind w:left="1026"/>
        <w:jc w:val="both"/>
        <w:rPr>
          <w:rFonts w:ascii="Arial Narrow" w:hAnsi="Arial Narrow" w:cs="Tahoma"/>
          <w:bCs/>
          <w:sz w:val="25"/>
          <w:szCs w:val="25"/>
        </w:rPr>
      </w:pPr>
    </w:p>
    <w:p w14:paraId="309746FB" w14:textId="77777777" w:rsidR="00795D7F" w:rsidRDefault="00AE6ED2" w:rsidP="00795D7F">
      <w:pPr>
        <w:pStyle w:val="ListParagraph"/>
        <w:numPr>
          <w:ilvl w:val="0"/>
          <w:numId w:val="21"/>
        </w:numPr>
        <w:spacing w:after="0" w:line="240" w:lineRule="auto"/>
        <w:jc w:val="both"/>
        <w:rPr>
          <w:rFonts w:ascii="Arial Narrow" w:hAnsi="Arial Narrow" w:cs="Tahoma"/>
          <w:bCs/>
          <w:sz w:val="25"/>
          <w:szCs w:val="25"/>
        </w:rPr>
      </w:pPr>
      <w:r w:rsidRPr="003F6404">
        <w:rPr>
          <w:rFonts w:ascii="Arial Narrow" w:hAnsi="Arial Narrow" w:cs="Tahoma"/>
          <w:bCs/>
          <w:sz w:val="25"/>
          <w:szCs w:val="25"/>
        </w:rPr>
        <w:t>support any other activities incidental to the sustainability of the Fund.</w:t>
      </w:r>
    </w:p>
    <w:p w14:paraId="4963BB27" w14:textId="77777777" w:rsidR="00795D7F" w:rsidRDefault="00795D7F" w:rsidP="00795D7F">
      <w:pPr>
        <w:spacing w:after="0" w:line="240" w:lineRule="auto"/>
        <w:jc w:val="both"/>
        <w:rPr>
          <w:rFonts w:ascii="Arial Narrow" w:hAnsi="Arial Narrow" w:cs="Tahoma"/>
          <w:b/>
          <w:bCs/>
          <w:sz w:val="25"/>
          <w:szCs w:val="25"/>
        </w:rPr>
      </w:pPr>
    </w:p>
    <w:p w14:paraId="07154A4C" w14:textId="3FB3EEB9" w:rsidR="0070156D" w:rsidRPr="00795D7F" w:rsidRDefault="00795D7F" w:rsidP="00795D7F">
      <w:pPr>
        <w:tabs>
          <w:tab w:val="left" w:pos="180"/>
          <w:tab w:val="left" w:pos="360"/>
          <w:tab w:val="left" w:pos="540"/>
          <w:tab w:val="left" w:pos="720"/>
        </w:tabs>
        <w:spacing w:after="0" w:line="240" w:lineRule="auto"/>
        <w:jc w:val="both"/>
        <w:rPr>
          <w:rFonts w:ascii="Arial Narrow" w:hAnsi="Arial Narrow" w:cs="Tahoma"/>
          <w:bCs/>
          <w:sz w:val="25"/>
          <w:szCs w:val="25"/>
        </w:rPr>
      </w:pPr>
      <w:r w:rsidRPr="00795D7F">
        <w:rPr>
          <w:rFonts w:ascii="Arial Narrow" w:hAnsi="Arial Narrow" w:cs="Tahoma"/>
          <w:b/>
          <w:bCs/>
          <w:sz w:val="25"/>
          <w:szCs w:val="25"/>
        </w:rPr>
        <w:t>1)</w:t>
      </w:r>
      <w:r>
        <w:rPr>
          <w:rFonts w:ascii="Arial Narrow" w:hAnsi="Arial Narrow" w:cs="Tahoma"/>
          <w:b/>
          <w:bCs/>
          <w:sz w:val="25"/>
          <w:szCs w:val="25"/>
        </w:rPr>
        <w:tab/>
      </w:r>
      <w:r w:rsidR="005D44AE" w:rsidRPr="00795D7F">
        <w:rPr>
          <w:rFonts w:ascii="Arial Narrow" w:hAnsi="Arial Narrow" w:cs="Tahoma"/>
          <w:b/>
          <w:bCs/>
          <w:sz w:val="25"/>
          <w:szCs w:val="25"/>
        </w:rPr>
        <w:t>The effect of the proposed</w:t>
      </w:r>
      <w:r w:rsidR="00D335A6" w:rsidRPr="00795D7F">
        <w:rPr>
          <w:rFonts w:ascii="Arial Narrow" w:hAnsi="Arial Narrow" w:cs="Tahoma"/>
          <w:b/>
          <w:bCs/>
          <w:sz w:val="25"/>
          <w:szCs w:val="25"/>
        </w:rPr>
        <w:t xml:space="preserve"> gazettement of the Legal</w:t>
      </w:r>
      <w:r w:rsidR="005D44AE" w:rsidRPr="00795D7F">
        <w:rPr>
          <w:rFonts w:ascii="Arial Narrow" w:hAnsi="Arial Narrow" w:cs="Tahoma"/>
          <w:b/>
          <w:bCs/>
          <w:sz w:val="25"/>
          <w:szCs w:val="25"/>
        </w:rPr>
        <w:t xml:space="preserve"> Notice </w:t>
      </w:r>
      <w:r w:rsidR="0070156D" w:rsidRPr="00795D7F">
        <w:rPr>
          <w:rFonts w:ascii="Arial Narrow" w:hAnsi="Arial Narrow" w:cs="Tahoma"/>
          <w:b/>
          <w:bCs/>
          <w:sz w:val="25"/>
          <w:szCs w:val="25"/>
        </w:rPr>
        <w:t>includes</w:t>
      </w:r>
      <w:r w:rsidR="005D44AE" w:rsidRPr="00795D7F">
        <w:rPr>
          <w:rFonts w:ascii="Arial Narrow" w:hAnsi="Arial Narrow" w:cs="Tahoma"/>
          <w:b/>
          <w:bCs/>
          <w:sz w:val="25"/>
          <w:szCs w:val="25"/>
        </w:rPr>
        <w:t xml:space="preserve"> the following</w:t>
      </w:r>
      <w:r w:rsidR="0070156D" w:rsidRPr="00795D7F">
        <w:rPr>
          <w:rFonts w:ascii="Arial Narrow" w:hAnsi="Arial Narrow" w:cs="Tahoma"/>
          <w:b/>
          <w:bCs/>
          <w:sz w:val="25"/>
          <w:szCs w:val="25"/>
        </w:rPr>
        <w:t>:</w:t>
      </w:r>
    </w:p>
    <w:p w14:paraId="56CFFDE1" w14:textId="77777777" w:rsidR="0070156D" w:rsidRPr="00047E64" w:rsidRDefault="0070156D" w:rsidP="0070156D">
      <w:pPr>
        <w:spacing w:after="0" w:line="240" w:lineRule="auto"/>
        <w:ind w:left="720"/>
        <w:jc w:val="both"/>
        <w:rPr>
          <w:rFonts w:ascii="Arial Narrow" w:hAnsi="Arial Narrow" w:cs="Tahoma"/>
          <w:bCs/>
          <w:sz w:val="25"/>
          <w:szCs w:val="25"/>
        </w:rPr>
      </w:pPr>
    </w:p>
    <w:p w14:paraId="559BC830" w14:textId="570F0274" w:rsidR="00CD00E7" w:rsidRPr="00047E64" w:rsidRDefault="00CD00E7" w:rsidP="004D3F1A">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Enhance</w:t>
      </w:r>
      <w:r w:rsidR="00911ACA">
        <w:rPr>
          <w:rFonts w:ascii="Arial Narrow" w:hAnsi="Arial Narrow" w:cs="Tahoma"/>
          <w:bCs/>
          <w:sz w:val="25"/>
          <w:szCs w:val="25"/>
        </w:rPr>
        <w:t>ment of</w:t>
      </w:r>
      <w:r w:rsidRPr="00047E64">
        <w:rPr>
          <w:rFonts w:ascii="Arial Narrow" w:hAnsi="Arial Narrow" w:cs="Tahoma"/>
          <w:bCs/>
          <w:sz w:val="25"/>
          <w:szCs w:val="25"/>
        </w:rPr>
        <w:t xml:space="preserve"> security and production of printed </w:t>
      </w:r>
      <w:r w:rsidR="00C211B4" w:rsidRPr="00047E64">
        <w:rPr>
          <w:rFonts w:ascii="Arial Narrow" w:hAnsi="Arial Narrow" w:cs="Tahoma"/>
          <w:bCs/>
          <w:sz w:val="25"/>
          <w:szCs w:val="25"/>
        </w:rPr>
        <w:t>Government documents</w:t>
      </w:r>
      <w:r w:rsidR="00134DBD" w:rsidRPr="00047E64">
        <w:rPr>
          <w:rFonts w:ascii="Arial Narrow" w:hAnsi="Arial Narrow" w:cs="Tahoma"/>
          <w:bCs/>
          <w:sz w:val="25"/>
          <w:szCs w:val="25"/>
        </w:rPr>
        <w:t>;</w:t>
      </w:r>
    </w:p>
    <w:p w14:paraId="5BAD2D40" w14:textId="556E4AB6" w:rsidR="00134DBD" w:rsidRPr="00047E64" w:rsidRDefault="00134DBD" w:rsidP="004D3F1A">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Enhance</w:t>
      </w:r>
      <w:r w:rsidR="004246A7">
        <w:rPr>
          <w:rFonts w:ascii="Arial Narrow" w:hAnsi="Arial Narrow" w:cs="Tahoma"/>
          <w:bCs/>
          <w:sz w:val="25"/>
          <w:szCs w:val="25"/>
        </w:rPr>
        <w:t>ment of</w:t>
      </w:r>
      <w:r w:rsidRPr="00047E64">
        <w:rPr>
          <w:rFonts w:ascii="Arial Narrow" w:hAnsi="Arial Narrow" w:cs="Tahoma"/>
          <w:bCs/>
          <w:sz w:val="25"/>
          <w:szCs w:val="25"/>
        </w:rPr>
        <w:t xml:space="preserve"> effectiveness and efficiency </w:t>
      </w:r>
      <w:r w:rsidR="00790F6F" w:rsidRPr="00047E64">
        <w:rPr>
          <w:rFonts w:ascii="Arial Narrow" w:hAnsi="Arial Narrow" w:cs="Tahoma"/>
          <w:bCs/>
          <w:sz w:val="25"/>
          <w:szCs w:val="25"/>
        </w:rPr>
        <w:t>of</w:t>
      </w:r>
      <w:r w:rsidRPr="00047E64">
        <w:rPr>
          <w:rFonts w:ascii="Arial Narrow" w:hAnsi="Arial Narrow" w:cs="Tahoma"/>
          <w:bCs/>
          <w:sz w:val="25"/>
          <w:szCs w:val="25"/>
        </w:rPr>
        <w:t xml:space="preserve"> </w:t>
      </w:r>
      <w:r w:rsidR="00DA5DF1">
        <w:rPr>
          <w:rFonts w:ascii="Arial Narrow" w:hAnsi="Arial Narrow" w:cs="Tahoma"/>
          <w:bCs/>
          <w:sz w:val="25"/>
          <w:szCs w:val="25"/>
        </w:rPr>
        <w:t>G</w:t>
      </w:r>
      <w:r w:rsidRPr="00047E64">
        <w:rPr>
          <w:rFonts w:ascii="Arial Narrow" w:hAnsi="Arial Narrow" w:cs="Tahoma"/>
          <w:bCs/>
          <w:sz w:val="25"/>
          <w:szCs w:val="25"/>
        </w:rPr>
        <w:t xml:space="preserve">overnment </w:t>
      </w:r>
      <w:r w:rsidR="00DA5DF1">
        <w:rPr>
          <w:rFonts w:ascii="Arial Narrow" w:hAnsi="Arial Narrow" w:cs="Tahoma"/>
          <w:bCs/>
          <w:sz w:val="25"/>
          <w:szCs w:val="25"/>
        </w:rPr>
        <w:t>Pr</w:t>
      </w:r>
      <w:r w:rsidRPr="00047E64">
        <w:rPr>
          <w:rFonts w:ascii="Arial Narrow" w:hAnsi="Arial Narrow" w:cs="Tahoma"/>
          <w:bCs/>
          <w:sz w:val="25"/>
          <w:szCs w:val="25"/>
        </w:rPr>
        <w:t>ess;</w:t>
      </w:r>
    </w:p>
    <w:p w14:paraId="3A5B18A1" w14:textId="62CE6347" w:rsidR="00FC5F97" w:rsidRPr="00047E64" w:rsidRDefault="00FC5F97" w:rsidP="004D3F1A">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 xml:space="preserve">Designation of Government </w:t>
      </w:r>
      <w:r w:rsidR="00C91906">
        <w:rPr>
          <w:rFonts w:ascii="Arial Narrow" w:hAnsi="Arial Narrow" w:cs="Tahoma"/>
          <w:bCs/>
          <w:sz w:val="25"/>
          <w:szCs w:val="25"/>
        </w:rPr>
        <w:t>P</w:t>
      </w:r>
      <w:r w:rsidRPr="00047E64">
        <w:rPr>
          <w:rFonts w:ascii="Arial Narrow" w:hAnsi="Arial Narrow" w:cs="Tahoma"/>
          <w:bCs/>
          <w:sz w:val="25"/>
          <w:szCs w:val="25"/>
        </w:rPr>
        <w:t>ress– as a strategic national resource and allocation of adequate funding from national budget to ensure long term sustainability;</w:t>
      </w:r>
    </w:p>
    <w:p w14:paraId="48BE11E3" w14:textId="4F0C5219" w:rsidR="00774515" w:rsidRPr="00047E64" w:rsidRDefault="00774515" w:rsidP="004D3F1A">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lastRenderedPageBreak/>
        <w:t>Inclusion of the economic value of the Government Press into national income accounting, planning, and budgeting, thereby improving fiscal planning and resource allocation;</w:t>
      </w:r>
    </w:p>
    <w:p w14:paraId="37AE064B" w14:textId="77777777" w:rsidR="00353A89" w:rsidRPr="00047E64" w:rsidRDefault="00627A31" w:rsidP="004D3F1A">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Promotion of retention of benefits generated from the Government Press Fund to support its growth and self-sufficiency while reducing reliance on direct exchequer allocations;</w:t>
      </w:r>
      <w:r w:rsidR="004D3F1A" w:rsidRPr="00047E64">
        <w:rPr>
          <w:rFonts w:ascii="Arial Narrow" w:hAnsi="Arial Narrow" w:cs="Tahoma"/>
          <w:bCs/>
          <w:sz w:val="25"/>
          <w:szCs w:val="25"/>
        </w:rPr>
        <w:t xml:space="preserve"> </w:t>
      </w:r>
    </w:p>
    <w:p w14:paraId="2B7B3152" w14:textId="2E6A91C2" w:rsidR="00353A89" w:rsidRPr="00047E64" w:rsidRDefault="00353A89" w:rsidP="00353A89">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Establishment of a fund to promote replacement, renewal, maintenance</w:t>
      </w:r>
      <w:r w:rsidR="00F45A02">
        <w:rPr>
          <w:rFonts w:ascii="Arial Narrow" w:hAnsi="Arial Narrow" w:cs="Tahoma"/>
          <w:bCs/>
          <w:sz w:val="25"/>
          <w:szCs w:val="25"/>
        </w:rPr>
        <w:t xml:space="preserve"> </w:t>
      </w:r>
      <w:r w:rsidRPr="00047E64">
        <w:rPr>
          <w:rFonts w:ascii="Arial Narrow" w:hAnsi="Arial Narrow" w:cs="Tahoma"/>
          <w:bCs/>
          <w:sz w:val="25"/>
          <w:szCs w:val="25"/>
        </w:rPr>
        <w:t>of production machines and equipment hence service delivery to the Government of Kenya and the public</w:t>
      </w:r>
      <w:r w:rsidR="00922C4B">
        <w:rPr>
          <w:rFonts w:ascii="Arial Narrow" w:hAnsi="Arial Narrow" w:cs="Tahoma"/>
          <w:bCs/>
          <w:sz w:val="25"/>
          <w:szCs w:val="25"/>
        </w:rPr>
        <w:t>;</w:t>
      </w:r>
    </w:p>
    <w:p w14:paraId="301FEEAE" w14:textId="44BF185A" w:rsidR="00353A89" w:rsidRPr="00047E64" w:rsidRDefault="00353A89" w:rsidP="00353A89">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Promotion of access to innovative and sustainable utilization of modern printing as an economic driver, reducing production costs and ensuring government self-sufficiency in printing services;</w:t>
      </w:r>
    </w:p>
    <w:p w14:paraId="54146586" w14:textId="2AF4146B" w:rsidR="00353A89" w:rsidRPr="00047E64" w:rsidRDefault="00353A89" w:rsidP="00353A89">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Mainstreaming Government Press Fund resources into frameworks on eco-friendly printing and environmental sustainability in line with the BETA framework and ISO 14000 standards;</w:t>
      </w:r>
    </w:p>
    <w:p w14:paraId="2D879721" w14:textId="57F54675" w:rsidR="00353A89" w:rsidRPr="00047E64" w:rsidRDefault="009F3D0D"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E</w:t>
      </w:r>
      <w:r w:rsidR="00353A89" w:rsidRPr="00047E64">
        <w:rPr>
          <w:rFonts w:ascii="Arial Narrow" w:hAnsi="Arial Narrow" w:cs="Tahoma"/>
          <w:bCs/>
          <w:sz w:val="25"/>
          <w:szCs w:val="25"/>
        </w:rPr>
        <w:t>nhance</w:t>
      </w:r>
      <w:r>
        <w:rPr>
          <w:rFonts w:ascii="Arial Narrow" w:hAnsi="Arial Narrow" w:cs="Tahoma"/>
          <w:bCs/>
          <w:sz w:val="25"/>
          <w:szCs w:val="25"/>
        </w:rPr>
        <w:t>ment of</w:t>
      </w:r>
      <w:r w:rsidR="00353A89" w:rsidRPr="00047E64">
        <w:rPr>
          <w:rFonts w:ascii="Arial Narrow" w:hAnsi="Arial Narrow" w:cs="Tahoma"/>
          <w:bCs/>
          <w:sz w:val="25"/>
          <w:szCs w:val="25"/>
        </w:rPr>
        <w:t xml:space="preserve"> citizen access to information in line with Article 35 of the Constitution of Kenya, thereby promoting transparency and accountability</w:t>
      </w:r>
      <w:r>
        <w:rPr>
          <w:rFonts w:ascii="Arial Narrow" w:hAnsi="Arial Narrow" w:cs="Tahoma"/>
          <w:bCs/>
          <w:sz w:val="25"/>
          <w:szCs w:val="25"/>
        </w:rPr>
        <w:t>;</w:t>
      </w:r>
    </w:p>
    <w:p w14:paraId="45BD9179" w14:textId="165F5B38" w:rsidR="00353A89" w:rsidRPr="00047E64" w:rsidRDefault="009E56FE"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Effective contribution to</w:t>
      </w:r>
      <w:r w:rsidR="00353A89" w:rsidRPr="00047E64">
        <w:rPr>
          <w:rFonts w:ascii="Arial Narrow" w:hAnsi="Arial Narrow" w:cs="Tahoma"/>
          <w:bCs/>
          <w:sz w:val="25"/>
          <w:szCs w:val="25"/>
        </w:rPr>
        <w:t xml:space="preserve"> </w:t>
      </w:r>
      <w:r>
        <w:rPr>
          <w:rFonts w:ascii="Arial Narrow" w:hAnsi="Arial Narrow" w:cs="Tahoma"/>
          <w:bCs/>
          <w:sz w:val="25"/>
          <w:szCs w:val="25"/>
        </w:rPr>
        <w:t xml:space="preserve">the </w:t>
      </w:r>
      <w:r w:rsidR="00353A89" w:rsidRPr="00047E64">
        <w:rPr>
          <w:rFonts w:ascii="Arial Narrow" w:hAnsi="Arial Narrow" w:cs="Tahoma"/>
          <w:bCs/>
          <w:sz w:val="25"/>
          <w:szCs w:val="25"/>
        </w:rPr>
        <w:t>authentication of government documents, reinforcing the role of the Government Press as the sole printer of critical government documents</w:t>
      </w:r>
      <w:r w:rsidR="009D20A9">
        <w:rPr>
          <w:rFonts w:ascii="Arial Narrow" w:hAnsi="Arial Narrow" w:cs="Tahoma"/>
          <w:bCs/>
          <w:sz w:val="25"/>
          <w:szCs w:val="25"/>
        </w:rPr>
        <w:t>;</w:t>
      </w:r>
    </w:p>
    <w:p w14:paraId="1482A98C" w14:textId="535CE53A" w:rsidR="00353A89" w:rsidRPr="00047E64" w:rsidRDefault="009D20A9"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C</w:t>
      </w:r>
      <w:r w:rsidR="00353A89" w:rsidRPr="00047E64">
        <w:rPr>
          <w:rFonts w:ascii="Arial Narrow" w:hAnsi="Arial Narrow" w:cs="Tahoma"/>
          <w:bCs/>
          <w:sz w:val="25"/>
          <w:szCs w:val="25"/>
        </w:rPr>
        <w:t>ataloguing of government information through proper serialization of government documents, improving record-keeping and archiving</w:t>
      </w:r>
      <w:r>
        <w:rPr>
          <w:rFonts w:ascii="Arial Narrow" w:hAnsi="Arial Narrow" w:cs="Tahoma"/>
          <w:bCs/>
          <w:sz w:val="25"/>
          <w:szCs w:val="25"/>
        </w:rPr>
        <w:t>;</w:t>
      </w:r>
    </w:p>
    <w:p w14:paraId="73AF2A7C" w14:textId="2F9ECF92" w:rsidR="00353A89" w:rsidRPr="00047E64" w:rsidRDefault="00DE0228"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S</w:t>
      </w:r>
      <w:r w:rsidR="00353A89" w:rsidRPr="00047E64">
        <w:rPr>
          <w:rFonts w:ascii="Arial Narrow" w:hAnsi="Arial Narrow" w:cs="Tahoma"/>
          <w:bCs/>
          <w:sz w:val="25"/>
          <w:szCs w:val="25"/>
        </w:rPr>
        <w:t>torage, archival, and retrieval of government documents, ensuring long-term preservation of official records</w:t>
      </w:r>
      <w:r>
        <w:rPr>
          <w:rFonts w:ascii="Arial Narrow" w:hAnsi="Arial Narrow" w:cs="Tahoma"/>
          <w:bCs/>
          <w:sz w:val="25"/>
          <w:szCs w:val="25"/>
        </w:rPr>
        <w:t>;</w:t>
      </w:r>
    </w:p>
    <w:p w14:paraId="21FDD3F4" w14:textId="14B5414E" w:rsidR="00353A89" w:rsidRPr="00047E64" w:rsidRDefault="00DE0228"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D</w:t>
      </w:r>
      <w:r w:rsidR="00353A89" w:rsidRPr="00047E64">
        <w:rPr>
          <w:rFonts w:ascii="Arial Narrow" w:hAnsi="Arial Narrow" w:cs="Tahoma"/>
          <w:bCs/>
          <w:sz w:val="25"/>
          <w:szCs w:val="25"/>
        </w:rPr>
        <w:t>igitization of old and new government documentation (e-publication), aligning with global best practices in digital governance</w:t>
      </w:r>
      <w:r>
        <w:rPr>
          <w:rFonts w:ascii="Arial Narrow" w:hAnsi="Arial Narrow" w:cs="Tahoma"/>
          <w:bCs/>
          <w:sz w:val="25"/>
          <w:szCs w:val="25"/>
        </w:rPr>
        <w:t>;</w:t>
      </w:r>
    </w:p>
    <w:p w14:paraId="21B909B0" w14:textId="01A311D1" w:rsidR="00353A89" w:rsidRPr="00047E64" w:rsidRDefault="00313997"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H</w:t>
      </w:r>
      <w:r w:rsidR="00353A89" w:rsidRPr="00047E64">
        <w:rPr>
          <w:rFonts w:ascii="Arial Narrow" w:hAnsi="Arial Narrow" w:cs="Tahoma"/>
          <w:bCs/>
          <w:sz w:val="25"/>
          <w:szCs w:val="25"/>
        </w:rPr>
        <w:t>ouse style of the Government Press by introducing standardized fonts and types, improving readability and professionalism</w:t>
      </w:r>
      <w:r w:rsidR="0039546C">
        <w:rPr>
          <w:rFonts w:ascii="Arial Narrow" w:hAnsi="Arial Narrow" w:cs="Tahoma"/>
          <w:bCs/>
          <w:sz w:val="25"/>
          <w:szCs w:val="25"/>
        </w:rPr>
        <w:t>;</w:t>
      </w:r>
    </w:p>
    <w:p w14:paraId="52B57ACE" w14:textId="5E754157" w:rsidR="00353A89" w:rsidRPr="00047E64" w:rsidRDefault="00353A89" w:rsidP="00353A89">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Standardization of government documents</w:t>
      </w:r>
      <w:r w:rsidR="0056393C">
        <w:rPr>
          <w:rFonts w:ascii="Arial Narrow" w:hAnsi="Arial Narrow" w:cs="Tahoma"/>
          <w:bCs/>
          <w:sz w:val="25"/>
          <w:szCs w:val="25"/>
        </w:rPr>
        <w:t xml:space="preserve"> as </w:t>
      </w:r>
      <w:r w:rsidRPr="00047E64">
        <w:rPr>
          <w:rFonts w:ascii="Arial Narrow" w:hAnsi="Arial Narrow" w:cs="Tahoma"/>
          <w:bCs/>
          <w:sz w:val="25"/>
          <w:szCs w:val="25"/>
        </w:rPr>
        <w:t>a key consideration ensuring consistency across all state publications</w:t>
      </w:r>
      <w:r w:rsidR="00C12AC6">
        <w:rPr>
          <w:rFonts w:ascii="Arial Narrow" w:hAnsi="Arial Narrow" w:cs="Tahoma"/>
          <w:bCs/>
          <w:sz w:val="25"/>
          <w:szCs w:val="25"/>
        </w:rPr>
        <w:t>;</w:t>
      </w:r>
    </w:p>
    <w:p w14:paraId="173510D2" w14:textId="42190627" w:rsidR="00353A89" w:rsidRPr="00047E64" w:rsidRDefault="00693566"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C</w:t>
      </w:r>
      <w:r w:rsidR="00353A89" w:rsidRPr="00047E64">
        <w:rPr>
          <w:rFonts w:ascii="Arial Narrow" w:hAnsi="Arial Narrow" w:cs="Tahoma"/>
          <w:bCs/>
          <w:sz w:val="25"/>
          <w:szCs w:val="25"/>
        </w:rPr>
        <w:t>ost reduction as optimized production will lower wastage through efficient resource utilization</w:t>
      </w:r>
      <w:r w:rsidR="004B5941">
        <w:rPr>
          <w:rFonts w:ascii="Arial Narrow" w:hAnsi="Arial Narrow" w:cs="Tahoma"/>
          <w:bCs/>
          <w:sz w:val="25"/>
          <w:szCs w:val="25"/>
        </w:rPr>
        <w:t>;</w:t>
      </w:r>
    </w:p>
    <w:p w14:paraId="69D315EA" w14:textId="0E6914A5" w:rsidR="00353A89" w:rsidRPr="00047E64" w:rsidRDefault="00353A89" w:rsidP="00353A89">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If well anchored, optimized production shall drastically reduce waste and enhance environmental sustainability</w:t>
      </w:r>
      <w:r w:rsidR="004B5941">
        <w:rPr>
          <w:rFonts w:ascii="Arial Narrow" w:hAnsi="Arial Narrow" w:cs="Tahoma"/>
          <w:bCs/>
          <w:sz w:val="25"/>
          <w:szCs w:val="25"/>
        </w:rPr>
        <w:t>;</w:t>
      </w:r>
    </w:p>
    <w:p w14:paraId="61FC92BD" w14:textId="58D448C3" w:rsidR="00353A89" w:rsidRPr="00047E64" w:rsidRDefault="004B5941" w:rsidP="00353A89">
      <w:pPr>
        <w:numPr>
          <w:ilvl w:val="0"/>
          <w:numId w:val="3"/>
        </w:numPr>
        <w:spacing w:after="0" w:line="240" w:lineRule="auto"/>
        <w:jc w:val="both"/>
        <w:rPr>
          <w:rFonts w:ascii="Arial Narrow" w:hAnsi="Arial Narrow" w:cs="Tahoma"/>
          <w:bCs/>
          <w:sz w:val="25"/>
          <w:szCs w:val="25"/>
        </w:rPr>
      </w:pPr>
      <w:r>
        <w:rPr>
          <w:rFonts w:ascii="Arial Narrow" w:hAnsi="Arial Narrow" w:cs="Tahoma"/>
          <w:bCs/>
          <w:sz w:val="25"/>
          <w:szCs w:val="25"/>
        </w:rPr>
        <w:t>S</w:t>
      </w:r>
      <w:r w:rsidR="00353A89" w:rsidRPr="00047E64">
        <w:rPr>
          <w:rFonts w:ascii="Arial Narrow" w:hAnsi="Arial Narrow" w:cs="Tahoma"/>
          <w:bCs/>
          <w:sz w:val="25"/>
          <w:szCs w:val="25"/>
        </w:rPr>
        <w:t>ignificant reduction in machine and equipment downtime, ensuring faster service delivery to the public and government agencies</w:t>
      </w:r>
      <w:r>
        <w:rPr>
          <w:rFonts w:ascii="Arial Narrow" w:hAnsi="Arial Narrow" w:cs="Tahoma"/>
          <w:bCs/>
          <w:sz w:val="25"/>
          <w:szCs w:val="25"/>
        </w:rPr>
        <w:t>;</w:t>
      </w:r>
    </w:p>
    <w:p w14:paraId="3196499B" w14:textId="4DC3DA91" w:rsidR="00353A89" w:rsidRPr="00047E64" w:rsidRDefault="00353A89" w:rsidP="00353A89">
      <w:pPr>
        <w:numPr>
          <w:ilvl w:val="0"/>
          <w:numId w:val="3"/>
        </w:numPr>
        <w:spacing w:after="0" w:line="240" w:lineRule="auto"/>
        <w:jc w:val="both"/>
        <w:rPr>
          <w:rFonts w:ascii="Arial Narrow" w:hAnsi="Arial Narrow" w:cs="Tahoma"/>
          <w:bCs/>
          <w:sz w:val="25"/>
          <w:szCs w:val="25"/>
        </w:rPr>
      </w:pPr>
      <w:r w:rsidRPr="00047E64">
        <w:rPr>
          <w:rFonts w:ascii="Arial Narrow" w:hAnsi="Arial Narrow" w:cs="Tahoma"/>
          <w:bCs/>
          <w:sz w:val="25"/>
          <w:szCs w:val="25"/>
        </w:rPr>
        <w:t>The introduction of the fund shall also contribute positively to reducing machine and equipment failure rates, improving throughput time, and enhancing revenue generation for sustainability</w:t>
      </w:r>
    </w:p>
    <w:p w14:paraId="1ABA3CAF" w14:textId="77777777" w:rsidR="001A1895" w:rsidRPr="00047E64" w:rsidRDefault="001A1895" w:rsidP="00072B42">
      <w:pPr>
        <w:spacing w:after="0" w:line="240" w:lineRule="auto"/>
        <w:jc w:val="both"/>
        <w:rPr>
          <w:rFonts w:ascii="Arial Narrow" w:hAnsi="Arial Narrow" w:cs="Tahoma"/>
          <w:bCs/>
          <w:sz w:val="25"/>
          <w:szCs w:val="25"/>
        </w:rPr>
      </w:pPr>
    </w:p>
    <w:p w14:paraId="7E8F91C3" w14:textId="057D3DB2" w:rsidR="00D24244" w:rsidRPr="00EA045F" w:rsidRDefault="00D24244" w:rsidP="00EA045F">
      <w:pPr>
        <w:pStyle w:val="ListParagraph"/>
        <w:numPr>
          <w:ilvl w:val="0"/>
          <w:numId w:val="29"/>
        </w:numPr>
        <w:spacing w:after="0" w:line="240" w:lineRule="auto"/>
        <w:ind w:hanging="720"/>
        <w:jc w:val="both"/>
        <w:rPr>
          <w:rFonts w:ascii="Arial Narrow" w:hAnsi="Arial Narrow" w:cs="Tahoma"/>
          <w:b/>
          <w:sz w:val="25"/>
          <w:szCs w:val="25"/>
        </w:rPr>
      </w:pPr>
      <w:r w:rsidRPr="00EA045F">
        <w:rPr>
          <w:rFonts w:ascii="Arial Narrow" w:hAnsi="Arial Narrow" w:cs="Tahoma"/>
          <w:b/>
          <w:sz w:val="25"/>
          <w:szCs w:val="25"/>
        </w:rPr>
        <w:t>Possible alternative</w:t>
      </w:r>
      <w:r w:rsidR="00A61FE6" w:rsidRPr="00EA045F">
        <w:rPr>
          <w:rFonts w:ascii="Arial Narrow" w:hAnsi="Arial Narrow" w:cs="Tahoma"/>
          <w:b/>
          <w:sz w:val="25"/>
          <w:szCs w:val="25"/>
        </w:rPr>
        <w:t>s</w:t>
      </w:r>
      <w:r w:rsidRPr="00EA045F">
        <w:rPr>
          <w:rFonts w:ascii="Arial Narrow" w:hAnsi="Arial Narrow" w:cs="Tahoma"/>
          <w:b/>
          <w:sz w:val="25"/>
          <w:szCs w:val="25"/>
        </w:rPr>
        <w:t xml:space="preserve"> and practicable means of achieving the foregoing objectives, including other regulatory as well as non-regulatory options</w:t>
      </w:r>
      <w:r w:rsidR="000B7EE6" w:rsidRPr="00EA045F">
        <w:rPr>
          <w:rFonts w:ascii="Arial Narrow" w:hAnsi="Arial Narrow" w:cs="Tahoma"/>
          <w:b/>
          <w:sz w:val="25"/>
          <w:szCs w:val="25"/>
        </w:rPr>
        <w:t>:</w:t>
      </w:r>
    </w:p>
    <w:p w14:paraId="13BFA5D8" w14:textId="77777777" w:rsidR="007503EB" w:rsidRDefault="007503EB" w:rsidP="007503EB">
      <w:pPr>
        <w:spacing w:after="0" w:line="240" w:lineRule="auto"/>
        <w:ind w:left="360"/>
        <w:jc w:val="both"/>
        <w:rPr>
          <w:rFonts w:ascii="Arial Narrow" w:hAnsi="Arial Narrow" w:cs="Tahoma"/>
          <w:b/>
          <w:sz w:val="25"/>
          <w:szCs w:val="25"/>
        </w:rPr>
      </w:pPr>
    </w:p>
    <w:p w14:paraId="5E4AFD01" w14:textId="6FA00E44" w:rsidR="000C2622" w:rsidRPr="003F6404" w:rsidRDefault="000C2622" w:rsidP="003F6404">
      <w:pPr>
        <w:pStyle w:val="ListParagraph"/>
        <w:numPr>
          <w:ilvl w:val="0"/>
          <w:numId w:val="22"/>
        </w:numPr>
        <w:spacing w:after="0" w:line="240" w:lineRule="auto"/>
        <w:jc w:val="both"/>
        <w:rPr>
          <w:rFonts w:ascii="Arial Narrow" w:hAnsi="Arial Narrow" w:cs="Tahoma"/>
          <w:bCs/>
          <w:sz w:val="25"/>
          <w:szCs w:val="25"/>
        </w:rPr>
      </w:pPr>
      <w:r w:rsidRPr="003F6404">
        <w:rPr>
          <w:rFonts w:ascii="Arial Narrow" w:hAnsi="Arial Narrow" w:cs="Tahoma"/>
          <w:bCs/>
          <w:sz w:val="25"/>
          <w:szCs w:val="25"/>
        </w:rPr>
        <w:t>Development of these Regulations seeks to address the problems and challenges currently being faced by the Government Press in offering optimal printing services to the MDACs and the general public. Modernization of GP need adequate funding to achieve maximum benefit, The effect of not having the fund will lead to critical Government services not being offered and it will make the GP fail in its mandate of being the mouthpiece and handwriting of the Government.</w:t>
      </w:r>
    </w:p>
    <w:p w14:paraId="35348592" w14:textId="77777777" w:rsidR="000C2622" w:rsidRPr="000C2622" w:rsidRDefault="000C2622" w:rsidP="000C2622">
      <w:pPr>
        <w:spacing w:after="0" w:line="240" w:lineRule="auto"/>
        <w:ind w:left="360"/>
        <w:jc w:val="both"/>
        <w:rPr>
          <w:rFonts w:ascii="Arial Narrow" w:hAnsi="Arial Narrow" w:cs="Tahoma"/>
          <w:bCs/>
          <w:sz w:val="25"/>
          <w:szCs w:val="25"/>
        </w:rPr>
      </w:pPr>
    </w:p>
    <w:p w14:paraId="7DD8FDF4" w14:textId="7E445E8E" w:rsidR="000C2622" w:rsidRPr="003F6404" w:rsidRDefault="000C2622" w:rsidP="003F6404">
      <w:pPr>
        <w:pStyle w:val="ListParagraph"/>
        <w:numPr>
          <w:ilvl w:val="0"/>
          <w:numId w:val="22"/>
        </w:numPr>
        <w:spacing w:after="0" w:line="240" w:lineRule="auto"/>
        <w:jc w:val="both"/>
        <w:rPr>
          <w:rFonts w:ascii="Arial Narrow" w:hAnsi="Arial Narrow" w:cs="Tahoma"/>
          <w:bCs/>
          <w:sz w:val="25"/>
          <w:szCs w:val="25"/>
        </w:rPr>
      </w:pPr>
      <w:r w:rsidRPr="003F6404">
        <w:rPr>
          <w:rFonts w:ascii="Arial Narrow" w:hAnsi="Arial Narrow" w:cs="Tahoma"/>
          <w:bCs/>
          <w:sz w:val="25"/>
          <w:szCs w:val="25"/>
        </w:rPr>
        <w:t>Several alternatives were explored before recommending the opening up of this dedicated Fund including:</w:t>
      </w:r>
    </w:p>
    <w:p w14:paraId="6DAB15DE" w14:textId="77777777" w:rsidR="008B6D50" w:rsidRPr="000C2622" w:rsidRDefault="008B6D50" w:rsidP="000C2622">
      <w:pPr>
        <w:spacing w:after="0" w:line="240" w:lineRule="auto"/>
        <w:ind w:left="360"/>
        <w:jc w:val="both"/>
        <w:rPr>
          <w:rFonts w:ascii="Arial Narrow" w:hAnsi="Arial Narrow" w:cs="Tahoma"/>
          <w:bCs/>
          <w:sz w:val="25"/>
          <w:szCs w:val="25"/>
        </w:rPr>
      </w:pPr>
    </w:p>
    <w:p w14:paraId="08937DBE" w14:textId="74292994" w:rsidR="000C2622" w:rsidRPr="003F6404" w:rsidRDefault="000C2622" w:rsidP="003F6404">
      <w:pPr>
        <w:pStyle w:val="ListParagraph"/>
        <w:numPr>
          <w:ilvl w:val="0"/>
          <w:numId w:val="23"/>
        </w:numPr>
        <w:spacing w:after="0" w:line="240" w:lineRule="auto"/>
        <w:jc w:val="both"/>
        <w:rPr>
          <w:rFonts w:ascii="Arial Narrow" w:hAnsi="Arial Narrow" w:cs="Tahoma"/>
          <w:bCs/>
          <w:sz w:val="25"/>
          <w:szCs w:val="25"/>
        </w:rPr>
      </w:pPr>
      <w:r w:rsidRPr="003F6404">
        <w:rPr>
          <w:rFonts w:ascii="Arial Narrow" w:hAnsi="Arial Narrow" w:cs="Tahoma"/>
          <w:bCs/>
          <w:sz w:val="25"/>
          <w:szCs w:val="25"/>
        </w:rPr>
        <w:t>Maintaining the Status Quo: Reliance on periodic exchequer funding has proven inefficient, leading to delays, budget constraints, and reduced service quality. This has affected timely government communication and compromised service delivery, ultimately impacting governance and economic planning.</w:t>
      </w:r>
    </w:p>
    <w:p w14:paraId="7F5828FB" w14:textId="77777777" w:rsidR="00DD6892" w:rsidRPr="00DD6892" w:rsidRDefault="00DD6892" w:rsidP="00DD6892">
      <w:pPr>
        <w:pStyle w:val="ListParagraph"/>
        <w:spacing w:after="0" w:line="240" w:lineRule="auto"/>
        <w:ind w:left="1440"/>
        <w:jc w:val="both"/>
        <w:rPr>
          <w:rFonts w:ascii="Arial Narrow" w:hAnsi="Arial Narrow" w:cs="Tahoma"/>
          <w:bCs/>
          <w:sz w:val="25"/>
          <w:szCs w:val="25"/>
        </w:rPr>
      </w:pPr>
    </w:p>
    <w:p w14:paraId="1BFB9F15" w14:textId="2FB8008B" w:rsidR="00DD6892" w:rsidRPr="003F6404" w:rsidRDefault="000C2622" w:rsidP="003F6404">
      <w:pPr>
        <w:pStyle w:val="ListParagraph"/>
        <w:numPr>
          <w:ilvl w:val="0"/>
          <w:numId w:val="23"/>
        </w:numPr>
        <w:spacing w:after="0" w:line="240" w:lineRule="auto"/>
        <w:jc w:val="both"/>
        <w:rPr>
          <w:rFonts w:ascii="Arial Narrow" w:hAnsi="Arial Narrow" w:cs="Tahoma"/>
          <w:bCs/>
          <w:sz w:val="25"/>
          <w:szCs w:val="25"/>
        </w:rPr>
      </w:pPr>
      <w:r w:rsidRPr="003F6404">
        <w:rPr>
          <w:rFonts w:ascii="Arial Narrow" w:hAnsi="Arial Narrow" w:cs="Tahoma"/>
          <w:bCs/>
          <w:sz w:val="25"/>
          <w:szCs w:val="25"/>
        </w:rPr>
        <w:t xml:space="preserve">Privatization or Outsourcing: While privatization could attract investment, it poses security risks, such as potential leaks of classified government information. Additionally, outsourcing would </w:t>
      </w:r>
      <w:r w:rsidRPr="003F6404">
        <w:rPr>
          <w:rFonts w:ascii="Arial Narrow" w:hAnsi="Arial Narrow" w:cs="Tahoma"/>
          <w:bCs/>
          <w:sz w:val="25"/>
          <w:szCs w:val="25"/>
        </w:rPr>
        <w:lastRenderedPageBreak/>
        <w:t>increase dependency on private entities, leading to fluctuating costs and reduced state control over critical government documentation processes.</w:t>
      </w:r>
    </w:p>
    <w:p w14:paraId="63C51D22" w14:textId="77777777" w:rsidR="00DD6892" w:rsidRPr="00DD6892" w:rsidRDefault="00DD6892" w:rsidP="00DD6892">
      <w:pPr>
        <w:spacing w:after="0" w:line="240" w:lineRule="auto"/>
        <w:jc w:val="both"/>
        <w:rPr>
          <w:rFonts w:ascii="Arial Narrow" w:hAnsi="Arial Narrow" w:cs="Tahoma"/>
          <w:bCs/>
          <w:sz w:val="25"/>
          <w:szCs w:val="25"/>
        </w:rPr>
      </w:pPr>
    </w:p>
    <w:p w14:paraId="790C11A6" w14:textId="2812FE25" w:rsidR="000C2622" w:rsidRPr="003F6404" w:rsidRDefault="000C2622" w:rsidP="003F6404">
      <w:pPr>
        <w:pStyle w:val="ListParagraph"/>
        <w:numPr>
          <w:ilvl w:val="0"/>
          <w:numId w:val="23"/>
        </w:numPr>
        <w:spacing w:after="0" w:line="240" w:lineRule="auto"/>
        <w:jc w:val="both"/>
        <w:rPr>
          <w:rFonts w:ascii="Arial Narrow" w:hAnsi="Arial Narrow" w:cs="Tahoma"/>
          <w:bCs/>
          <w:sz w:val="25"/>
          <w:szCs w:val="25"/>
        </w:rPr>
      </w:pPr>
      <w:r w:rsidRPr="003F6404">
        <w:rPr>
          <w:rFonts w:ascii="Arial Narrow" w:hAnsi="Arial Narrow" w:cs="Tahoma"/>
          <w:bCs/>
          <w:sz w:val="25"/>
          <w:szCs w:val="25"/>
        </w:rPr>
        <w:t>Public-Private Partnerships (PPP): While PPPs may help in infrastructure development, they do not guarantee sustained financing for operational expenses, making a dedicated Fund more viable. PPPs also come with contractual complexities and long-term obligations that may not align with the urgent and evolving needs of the Government Press.</w:t>
      </w:r>
    </w:p>
    <w:p w14:paraId="2B063459" w14:textId="77777777" w:rsidR="00DD6892" w:rsidRPr="00DD6892" w:rsidRDefault="00DD6892" w:rsidP="00DD6892">
      <w:pPr>
        <w:pStyle w:val="ListParagraph"/>
        <w:spacing w:after="0" w:line="240" w:lineRule="auto"/>
        <w:ind w:left="1440"/>
        <w:jc w:val="both"/>
        <w:rPr>
          <w:rFonts w:ascii="Arial Narrow" w:hAnsi="Arial Narrow" w:cs="Tahoma"/>
          <w:bCs/>
          <w:sz w:val="25"/>
          <w:szCs w:val="25"/>
        </w:rPr>
      </w:pPr>
    </w:p>
    <w:p w14:paraId="39B8BF82" w14:textId="33442F37" w:rsidR="000C2622" w:rsidRPr="00EA045F" w:rsidRDefault="000C2622" w:rsidP="00EA045F">
      <w:pPr>
        <w:pStyle w:val="ListParagraph"/>
        <w:numPr>
          <w:ilvl w:val="0"/>
          <w:numId w:val="22"/>
        </w:numPr>
        <w:spacing w:after="0" w:line="240" w:lineRule="auto"/>
        <w:jc w:val="both"/>
        <w:rPr>
          <w:rFonts w:ascii="Arial Narrow" w:hAnsi="Arial Narrow" w:cs="Tahoma"/>
          <w:bCs/>
          <w:sz w:val="25"/>
          <w:szCs w:val="25"/>
        </w:rPr>
      </w:pPr>
      <w:r w:rsidRPr="00EA045F">
        <w:rPr>
          <w:rFonts w:ascii="Arial Narrow" w:hAnsi="Arial Narrow" w:cs="Tahoma"/>
          <w:bCs/>
          <w:sz w:val="25"/>
          <w:szCs w:val="25"/>
        </w:rPr>
        <w:t>These alternatives point to the establishment of the fund through section 34 of the exchequer and Audit Act of 1988 (Government Press, Regulation of 1988), was to ensure timely, and consistent delivery of production materials for printing urgent Government documents which cannot be offered relying on the normal and limited exchequer processes.</w:t>
      </w:r>
    </w:p>
    <w:p w14:paraId="4337E6B8" w14:textId="77777777" w:rsidR="00DD6892" w:rsidRPr="000C2622" w:rsidRDefault="00DD6892" w:rsidP="000C2622">
      <w:pPr>
        <w:spacing w:after="0" w:line="240" w:lineRule="auto"/>
        <w:ind w:left="360"/>
        <w:jc w:val="both"/>
        <w:rPr>
          <w:rFonts w:ascii="Arial Narrow" w:hAnsi="Arial Narrow" w:cs="Tahoma"/>
          <w:bCs/>
          <w:sz w:val="25"/>
          <w:szCs w:val="25"/>
        </w:rPr>
      </w:pPr>
    </w:p>
    <w:p w14:paraId="7F97B058" w14:textId="7E1A82D1" w:rsidR="000C2622" w:rsidRPr="003F6404" w:rsidRDefault="000C2622" w:rsidP="00EA045F">
      <w:pPr>
        <w:pStyle w:val="ListParagraph"/>
        <w:numPr>
          <w:ilvl w:val="0"/>
          <w:numId w:val="22"/>
        </w:numPr>
        <w:spacing w:after="0" w:line="240" w:lineRule="auto"/>
        <w:jc w:val="both"/>
        <w:rPr>
          <w:rFonts w:ascii="Arial Narrow" w:hAnsi="Arial Narrow" w:cs="Tahoma"/>
          <w:bCs/>
          <w:sz w:val="25"/>
          <w:szCs w:val="25"/>
        </w:rPr>
      </w:pPr>
      <w:r w:rsidRPr="003F6404">
        <w:rPr>
          <w:rFonts w:ascii="Arial Narrow" w:hAnsi="Arial Narrow" w:cs="Tahoma"/>
          <w:bCs/>
          <w:sz w:val="25"/>
          <w:szCs w:val="25"/>
        </w:rPr>
        <w:t>The establishment of the fund shall contribute to the generation of revenue to other sectors of the economy through employment creation and value chain</w:t>
      </w:r>
    </w:p>
    <w:p w14:paraId="69F00D10" w14:textId="77777777" w:rsidR="00DA386E" w:rsidRPr="000C2622" w:rsidRDefault="00DA386E" w:rsidP="000C2622">
      <w:pPr>
        <w:spacing w:after="0" w:line="240" w:lineRule="auto"/>
        <w:ind w:left="360"/>
        <w:jc w:val="both"/>
        <w:rPr>
          <w:rFonts w:ascii="Arial Narrow" w:hAnsi="Arial Narrow" w:cs="Tahoma"/>
          <w:bCs/>
          <w:sz w:val="25"/>
          <w:szCs w:val="25"/>
        </w:rPr>
      </w:pPr>
    </w:p>
    <w:p w14:paraId="7955232A" w14:textId="5772EAD0" w:rsidR="000C2622" w:rsidRPr="003F6404" w:rsidRDefault="000C2622" w:rsidP="00EA045F">
      <w:pPr>
        <w:pStyle w:val="ListParagraph"/>
        <w:numPr>
          <w:ilvl w:val="0"/>
          <w:numId w:val="22"/>
        </w:numPr>
        <w:spacing w:after="0" w:line="240" w:lineRule="auto"/>
        <w:jc w:val="both"/>
        <w:rPr>
          <w:rFonts w:ascii="Arial Narrow" w:hAnsi="Arial Narrow" w:cs="Tahoma"/>
          <w:bCs/>
          <w:sz w:val="25"/>
          <w:szCs w:val="25"/>
        </w:rPr>
      </w:pPr>
      <w:r w:rsidRPr="003F6404">
        <w:rPr>
          <w:rFonts w:ascii="Arial Narrow" w:hAnsi="Arial Narrow" w:cs="Tahoma"/>
          <w:bCs/>
          <w:sz w:val="25"/>
          <w:szCs w:val="25"/>
        </w:rPr>
        <w:t>It shall provide a proper legal anchorage and operation framework of the Government Press Fund.</w:t>
      </w:r>
    </w:p>
    <w:p w14:paraId="4E9E1F02" w14:textId="77777777" w:rsidR="00DA386E" w:rsidRPr="000C2622" w:rsidRDefault="00DA386E" w:rsidP="000C2622">
      <w:pPr>
        <w:spacing w:after="0" w:line="240" w:lineRule="auto"/>
        <w:ind w:left="360"/>
        <w:jc w:val="both"/>
        <w:rPr>
          <w:rFonts w:ascii="Arial Narrow" w:hAnsi="Arial Narrow" w:cs="Tahoma"/>
          <w:bCs/>
          <w:sz w:val="25"/>
          <w:szCs w:val="25"/>
        </w:rPr>
      </w:pPr>
    </w:p>
    <w:p w14:paraId="5233048F" w14:textId="62F0289F" w:rsidR="000C2622" w:rsidRPr="003F6404" w:rsidRDefault="000C2622" w:rsidP="00EA045F">
      <w:pPr>
        <w:pStyle w:val="ListParagraph"/>
        <w:numPr>
          <w:ilvl w:val="0"/>
          <w:numId w:val="22"/>
        </w:numPr>
        <w:spacing w:after="0" w:line="240" w:lineRule="auto"/>
        <w:jc w:val="both"/>
        <w:rPr>
          <w:rFonts w:ascii="Arial Narrow" w:hAnsi="Arial Narrow" w:cs="Tahoma"/>
          <w:bCs/>
          <w:sz w:val="25"/>
          <w:szCs w:val="25"/>
        </w:rPr>
      </w:pPr>
      <w:r w:rsidRPr="003F6404">
        <w:rPr>
          <w:rFonts w:ascii="Arial Narrow" w:hAnsi="Arial Narrow" w:cs="Tahoma"/>
          <w:bCs/>
          <w:sz w:val="25"/>
          <w:szCs w:val="25"/>
        </w:rPr>
        <w:t xml:space="preserve">It </w:t>
      </w:r>
      <w:r w:rsidR="003F6404" w:rsidRPr="003F6404">
        <w:rPr>
          <w:rFonts w:ascii="Arial Narrow" w:hAnsi="Arial Narrow" w:cs="Tahoma"/>
          <w:bCs/>
          <w:sz w:val="25"/>
          <w:szCs w:val="25"/>
        </w:rPr>
        <w:t>shall provide</w:t>
      </w:r>
      <w:r w:rsidRPr="003F6404">
        <w:rPr>
          <w:rFonts w:ascii="Arial Narrow" w:hAnsi="Arial Narrow" w:cs="Tahoma"/>
          <w:bCs/>
          <w:sz w:val="25"/>
          <w:szCs w:val="25"/>
        </w:rPr>
        <w:t xml:space="preserve"> a framework of the Government press as the national organ (State Printer) for the printing of Government security documents.</w:t>
      </w:r>
    </w:p>
    <w:p w14:paraId="7E008A07" w14:textId="77777777" w:rsidR="00DA386E" w:rsidRPr="000C2622" w:rsidRDefault="00DA386E" w:rsidP="000C2622">
      <w:pPr>
        <w:spacing w:after="0" w:line="240" w:lineRule="auto"/>
        <w:ind w:left="360"/>
        <w:jc w:val="both"/>
        <w:rPr>
          <w:rFonts w:ascii="Arial Narrow" w:hAnsi="Arial Narrow" w:cs="Tahoma"/>
          <w:bCs/>
          <w:sz w:val="25"/>
          <w:szCs w:val="25"/>
        </w:rPr>
      </w:pPr>
    </w:p>
    <w:p w14:paraId="0A42B6FF" w14:textId="024A041A" w:rsidR="000C2622" w:rsidRPr="003F6404" w:rsidRDefault="000C2622" w:rsidP="00EA045F">
      <w:pPr>
        <w:pStyle w:val="ListParagraph"/>
        <w:numPr>
          <w:ilvl w:val="0"/>
          <w:numId w:val="22"/>
        </w:numPr>
        <w:spacing w:after="0" w:line="240" w:lineRule="auto"/>
        <w:jc w:val="both"/>
        <w:rPr>
          <w:rFonts w:ascii="Arial Narrow" w:hAnsi="Arial Narrow" w:cs="Tahoma"/>
          <w:bCs/>
          <w:sz w:val="25"/>
          <w:szCs w:val="25"/>
        </w:rPr>
      </w:pPr>
      <w:r w:rsidRPr="003F6404">
        <w:rPr>
          <w:rFonts w:ascii="Arial Narrow" w:hAnsi="Arial Narrow" w:cs="Tahoma"/>
          <w:bCs/>
          <w:sz w:val="25"/>
          <w:szCs w:val="25"/>
        </w:rPr>
        <w:t xml:space="preserve">Through the regulation, </w:t>
      </w:r>
      <w:r w:rsidR="001723D9" w:rsidRPr="003F6404">
        <w:rPr>
          <w:rFonts w:ascii="Arial Narrow" w:hAnsi="Arial Narrow" w:cs="Tahoma"/>
          <w:bCs/>
          <w:sz w:val="25"/>
          <w:szCs w:val="25"/>
        </w:rPr>
        <w:t>Kenya</w:t>
      </w:r>
      <w:r w:rsidRPr="003F6404">
        <w:rPr>
          <w:rFonts w:ascii="Arial Narrow" w:hAnsi="Arial Narrow" w:cs="Tahoma"/>
          <w:bCs/>
          <w:sz w:val="25"/>
          <w:szCs w:val="25"/>
        </w:rPr>
        <w:t xml:space="preserve"> Gazette shall be classified as the official Newspaper for dissemination of Government notices and general information to the public or legal requirements</w:t>
      </w:r>
    </w:p>
    <w:p w14:paraId="47ACE990" w14:textId="77777777" w:rsidR="007503EB" w:rsidRPr="000C2622" w:rsidRDefault="007503EB" w:rsidP="007503EB">
      <w:pPr>
        <w:spacing w:after="0" w:line="240" w:lineRule="auto"/>
        <w:ind w:left="360"/>
        <w:jc w:val="both"/>
        <w:rPr>
          <w:rFonts w:ascii="Arial Narrow" w:hAnsi="Arial Narrow" w:cs="Tahoma"/>
          <w:bCs/>
          <w:sz w:val="25"/>
          <w:szCs w:val="25"/>
        </w:rPr>
      </w:pPr>
    </w:p>
    <w:p w14:paraId="5251F526" w14:textId="64446FBC" w:rsidR="001A1895" w:rsidRPr="00EA045F" w:rsidRDefault="00FE303A" w:rsidP="00EA045F">
      <w:pPr>
        <w:pStyle w:val="ListParagraph"/>
        <w:numPr>
          <w:ilvl w:val="0"/>
          <w:numId w:val="29"/>
        </w:numPr>
        <w:shd w:val="clear" w:color="auto" w:fill="FFFFFF"/>
        <w:spacing w:after="0" w:line="240" w:lineRule="auto"/>
        <w:ind w:hanging="720"/>
        <w:jc w:val="both"/>
        <w:rPr>
          <w:rFonts w:ascii="Arial Narrow" w:hAnsi="Arial Narrow" w:cs="Tahoma"/>
          <w:b/>
          <w:bCs/>
          <w:sz w:val="25"/>
          <w:szCs w:val="25"/>
        </w:rPr>
      </w:pPr>
      <w:r w:rsidRPr="00EA045F">
        <w:rPr>
          <w:rFonts w:ascii="Arial Narrow" w:hAnsi="Arial Narrow" w:cs="Tahoma"/>
          <w:b/>
          <w:bCs/>
          <w:sz w:val="25"/>
          <w:szCs w:val="25"/>
        </w:rPr>
        <w:t xml:space="preserve">Assessment of costs and benefits of the proposed </w:t>
      </w:r>
      <w:r w:rsidR="00BD4BDB" w:rsidRPr="00EA045F">
        <w:rPr>
          <w:rFonts w:ascii="Arial Narrow" w:hAnsi="Arial Narrow" w:cs="Tahoma"/>
          <w:b/>
          <w:bCs/>
          <w:sz w:val="25"/>
          <w:szCs w:val="25"/>
        </w:rPr>
        <w:t>Government Press</w:t>
      </w:r>
      <w:r w:rsidR="00AD35AB" w:rsidRPr="00EA045F">
        <w:rPr>
          <w:rFonts w:ascii="Arial Narrow" w:hAnsi="Arial Narrow" w:cs="Tahoma"/>
          <w:b/>
          <w:bCs/>
          <w:sz w:val="25"/>
          <w:szCs w:val="25"/>
        </w:rPr>
        <w:t xml:space="preserve"> </w:t>
      </w:r>
      <w:r w:rsidR="003D33BE" w:rsidRPr="00EA045F">
        <w:rPr>
          <w:rFonts w:ascii="Arial Narrow" w:hAnsi="Arial Narrow" w:cs="Tahoma"/>
          <w:b/>
          <w:bCs/>
          <w:sz w:val="25"/>
          <w:szCs w:val="25"/>
        </w:rPr>
        <w:t>Fund</w:t>
      </w:r>
      <w:r w:rsidRPr="00EA045F">
        <w:rPr>
          <w:rFonts w:ascii="Arial Narrow" w:hAnsi="Arial Narrow" w:cs="Tahoma"/>
          <w:b/>
          <w:bCs/>
          <w:sz w:val="25"/>
          <w:szCs w:val="25"/>
        </w:rPr>
        <w:t>.</w:t>
      </w:r>
    </w:p>
    <w:p w14:paraId="2D369E54" w14:textId="6FB74D9D" w:rsidR="001A1895" w:rsidRPr="00047E64" w:rsidRDefault="001A1895" w:rsidP="002D7EA3">
      <w:pPr>
        <w:shd w:val="clear" w:color="auto" w:fill="FFFFFF"/>
        <w:spacing w:after="0" w:line="240" w:lineRule="auto"/>
        <w:ind w:left="1134"/>
        <w:jc w:val="both"/>
        <w:rPr>
          <w:rFonts w:ascii="Arial Narrow" w:hAnsi="Arial Narrow" w:cs="Tahoma"/>
          <w:b/>
          <w:bCs/>
          <w:sz w:val="25"/>
          <w:szCs w:val="25"/>
        </w:rPr>
      </w:pPr>
    </w:p>
    <w:p w14:paraId="6C83699E" w14:textId="56EB2E21" w:rsidR="0065081B" w:rsidRPr="00047E64" w:rsidRDefault="00574F54" w:rsidP="00795D7F">
      <w:pPr>
        <w:shd w:val="clear" w:color="auto" w:fill="FFFFFF"/>
        <w:spacing w:after="0" w:line="240" w:lineRule="auto"/>
        <w:ind w:left="720"/>
        <w:jc w:val="both"/>
        <w:rPr>
          <w:rFonts w:ascii="Arial Narrow" w:hAnsi="Arial Narrow" w:cs="Tahoma"/>
          <w:bCs/>
          <w:sz w:val="25"/>
          <w:szCs w:val="25"/>
        </w:rPr>
      </w:pPr>
      <w:r w:rsidRPr="00047E64">
        <w:rPr>
          <w:rFonts w:ascii="Arial Narrow" w:hAnsi="Arial Narrow" w:cs="Tahoma"/>
          <w:bCs/>
          <w:sz w:val="25"/>
          <w:szCs w:val="25"/>
        </w:rPr>
        <w:t>The seed capital for the Fund will be appropriated by the</w:t>
      </w:r>
      <w:r w:rsidR="00DB59A8">
        <w:rPr>
          <w:rFonts w:ascii="Arial Narrow" w:hAnsi="Arial Narrow" w:cs="Tahoma"/>
          <w:bCs/>
          <w:sz w:val="25"/>
          <w:szCs w:val="25"/>
        </w:rPr>
        <w:t xml:space="preserve"> National Assembly</w:t>
      </w:r>
      <w:r w:rsidR="008A3D62">
        <w:rPr>
          <w:rFonts w:ascii="Arial Narrow" w:hAnsi="Arial Narrow" w:cs="Tahoma"/>
          <w:bCs/>
          <w:sz w:val="25"/>
          <w:szCs w:val="25"/>
        </w:rPr>
        <w:t>.</w:t>
      </w:r>
      <w:r w:rsidR="00A343A7">
        <w:rPr>
          <w:rFonts w:ascii="Arial Narrow" w:hAnsi="Arial Narrow" w:cs="Tahoma"/>
          <w:bCs/>
          <w:sz w:val="25"/>
          <w:szCs w:val="25"/>
        </w:rPr>
        <w:t xml:space="preserve"> </w:t>
      </w:r>
      <w:r w:rsidR="00A343A7" w:rsidRPr="00A343A7">
        <w:rPr>
          <w:rFonts w:ascii="Arial Narrow" w:hAnsi="Arial Narrow" w:cs="Tahoma"/>
          <w:bCs/>
          <w:sz w:val="25"/>
          <w:szCs w:val="25"/>
        </w:rPr>
        <w:t>Other revenues include donations</w:t>
      </w:r>
      <w:r w:rsidR="00452CB3">
        <w:rPr>
          <w:rFonts w:ascii="Arial Narrow" w:hAnsi="Arial Narrow" w:cs="Tahoma"/>
          <w:bCs/>
          <w:sz w:val="25"/>
          <w:szCs w:val="25"/>
        </w:rPr>
        <w:t>,</w:t>
      </w:r>
      <w:r w:rsidR="00A343A7" w:rsidRPr="00A343A7">
        <w:rPr>
          <w:rFonts w:ascii="Arial Narrow" w:hAnsi="Arial Narrow" w:cs="Tahoma"/>
          <w:bCs/>
          <w:sz w:val="25"/>
          <w:szCs w:val="25"/>
        </w:rPr>
        <w:t xml:space="preserve"> grants, </w:t>
      </w:r>
      <w:r w:rsidR="008E53AF">
        <w:rPr>
          <w:rFonts w:ascii="Arial Narrow" w:hAnsi="Arial Narrow" w:cs="Tahoma"/>
          <w:bCs/>
          <w:sz w:val="25"/>
          <w:szCs w:val="25"/>
        </w:rPr>
        <w:t xml:space="preserve">income from commercial </w:t>
      </w:r>
      <w:r w:rsidR="00494653">
        <w:rPr>
          <w:rFonts w:ascii="Arial Narrow" w:hAnsi="Arial Narrow" w:cs="Tahoma"/>
          <w:bCs/>
          <w:sz w:val="25"/>
          <w:szCs w:val="25"/>
        </w:rPr>
        <w:t xml:space="preserve">activities, </w:t>
      </w:r>
      <w:r w:rsidR="00A343A7" w:rsidRPr="00A343A7">
        <w:rPr>
          <w:rFonts w:ascii="Arial Narrow" w:hAnsi="Arial Narrow" w:cs="Tahoma"/>
          <w:bCs/>
          <w:sz w:val="25"/>
          <w:szCs w:val="25"/>
        </w:rPr>
        <w:t xml:space="preserve">and </w:t>
      </w:r>
      <w:r w:rsidR="00225EBE">
        <w:rPr>
          <w:rFonts w:ascii="Arial Narrow" w:hAnsi="Arial Narrow" w:cs="Tahoma"/>
          <w:bCs/>
          <w:sz w:val="25"/>
          <w:szCs w:val="25"/>
        </w:rPr>
        <w:t>loans</w:t>
      </w:r>
      <w:r w:rsidR="00A343A7" w:rsidRPr="00A343A7">
        <w:rPr>
          <w:rFonts w:ascii="Arial Narrow" w:hAnsi="Arial Narrow" w:cs="Tahoma"/>
          <w:bCs/>
          <w:sz w:val="25"/>
          <w:szCs w:val="25"/>
        </w:rPr>
        <w:t>.</w:t>
      </w:r>
    </w:p>
    <w:p w14:paraId="01C44772" w14:textId="77777777" w:rsidR="0009395A" w:rsidRPr="00047E64" w:rsidRDefault="0009395A" w:rsidP="00DB12F7">
      <w:pPr>
        <w:shd w:val="clear" w:color="auto" w:fill="FFFFFF"/>
        <w:spacing w:after="0" w:line="240" w:lineRule="auto"/>
        <w:ind w:left="1069"/>
        <w:jc w:val="both"/>
        <w:rPr>
          <w:rFonts w:ascii="Arial Narrow" w:hAnsi="Arial Narrow" w:cs="Tahoma"/>
          <w:bCs/>
          <w:sz w:val="25"/>
          <w:szCs w:val="25"/>
        </w:rPr>
      </w:pPr>
    </w:p>
    <w:p w14:paraId="26933F5A" w14:textId="30C6DD82" w:rsidR="0009395A" w:rsidRPr="00047E64" w:rsidRDefault="0009395A" w:rsidP="003F6404">
      <w:pPr>
        <w:shd w:val="clear" w:color="auto" w:fill="FFFFFF"/>
        <w:spacing w:after="0" w:line="240" w:lineRule="auto"/>
        <w:ind w:firstLine="360"/>
        <w:jc w:val="both"/>
        <w:rPr>
          <w:rFonts w:ascii="Arial Narrow" w:hAnsi="Arial Narrow" w:cs="Tahoma"/>
          <w:b/>
          <w:sz w:val="25"/>
          <w:szCs w:val="25"/>
        </w:rPr>
      </w:pPr>
      <w:r w:rsidRPr="00047E64">
        <w:rPr>
          <w:rFonts w:ascii="Arial Narrow" w:hAnsi="Arial Narrow" w:cs="Tahoma"/>
          <w:b/>
          <w:sz w:val="25"/>
          <w:szCs w:val="25"/>
        </w:rPr>
        <w:t>The following are the costs and benefits of the prop</w:t>
      </w:r>
      <w:r w:rsidR="00396B4C" w:rsidRPr="00047E64">
        <w:rPr>
          <w:rFonts w:ascii="Arial Narrow" w:hAnsi="Arial Narrow" w:cs="Tahoma"/>
          <w:b/>
          <w:sz w:val="25"/>
          <w:szCs w:val="25"/>
        </w:rPr>
        <w:t>osed Government Press Fund</w:t>
      </w:r>
    </w:p>
    <w:p w14:paraId="21BDDB69" w14:textId="77777777" w:rsidR="00E57141" w:rsidRPr="00047E64" w:rsidRDefault="00E57141" w:rsidP="00DB12F7">
      <w:pPr>
        <w:shd w:val="clear" w:color="auto" w:fill="FFFFFF"/>
        <w:spacing w:after="0" w:line="240" w:lineRule="auto"/>
        <w:ind w:left="1069"/>
        <w:jc w:val="both"/>
        <w:rPr>
          <w:rFonts w:ascii="Arial Narrow" w:hAnsi="Arial Narrow" w:cs="Tahoma"/>
          <w:bCs/>
          <w:sz w:val="25"/>
          <w:szCs w:val="25"/>
        </w:rPr>
      </w:pPr>
    </w:p>
    <w:p w14:paraId="5E3E1788" w14:textId="78511D6A" w:rsidR="00223FAA" w:rsidRPr="00047E64" w:rsidRDefault="00223FAA" w:rsidP="00E57141">
      <w:pPr>
        <w:pStyle w:val="ListParagraph"/>
        <w:numPr>
          <w:ilvl w:val="0"/>
          <w:numId w:val="17"/>
        </w:numPr>
        <w:shd w:val="clear" w:color="auto" w:fill="FFFFFF"/>
        <w:spacing w:after="0" w:line="240" w:lineRule="auto"/>
        <w:jc w:val="both"/>
        <w:rPr>
          <w:rFonts w:ascii="Arial Narrow" w:hAnsi="Arial Narrow" w:cs="Tahoma"/>
          <w:bCs/>
          <w:sz w:val="25"/>
          <w:szCs w:val="25"/>
        </w:rPr>
      </w:pPr>
      <w:r w:rsidRPr="00047E64">
        <w:rPr>
          <w:rFonts w:ascii="Arial Narrow" w:hAnsi="Arial Narrow" w:cs="Tahoma"/>
          <w:bCs/>
          <w:sz w:val="25"/>
          <w:szCs w:val="25"/>
        </w:rPr>
        <w:t>Enhanced revenue collection</w:t>
      </w:r>
    </w:p>
    <w:p w14:paraId="454F2B67" w14:textId="3EDED035" w:rsidR="00155140" w:rsidRPr="00047E64" w:rsidRDefault="00DB12F7" w:rsidP="00E57141">
      <w:pPr>
        <w:pStyle w:val="ListParagraph"/>
        <w:numPr>
          <w:ilvl w:val="0"/>
          <w:numId w:val="17"/>
        </w:numPr>
        <w:shd w:val="clear" w:color="auto" w:fill="FFFFFF"/>
        <w:spacing w:after="0" w:line="240" w:lineRule="auto"/>
        <w:jc w:val="both"/>
        <w:rPr>
          <w:rFonts w:ascii="Arial Narrow" w:hAnsi="Arial Narrow" w:cs="Tahoma"/>
          <w:bCs/>
          <w:sz w:val="25"/>
          <w:szCs w:val="25"/>
        </w:rPr>
      </w:pPr>
      <w:r w:rsidRPr="00047E64">
        <w:rPr>
          <w:rFonts w:ascii="Arial Narrow" w:hAnsi="Arial Narrow" w:cs="Tahoma"/>
          <w:bCs/>
          <w:sz w:val="25"/>
          <w:szCs w:val="25"/>
        </w:rPr>
        <w:t>Reduction in over-reliance o</w:t>
      </w:r>
      <w:r w:rsidR="00396B4C" w:rsidRPr="00047E64">
        <w:rPr>
          <w:rFonts w:ascii="Arial Narrow" w:hAnsi="Arial Narrow" w:cs="Tahoma"/>
          <w:bCs/>
          <w:sz w:val="25"/>
          <w:szCs w:val="25"/>
        </w:rPr>
        <w:t>n</w:t>
      </w:r>
      <w:r w:rsidRPr="00047E64">
        <w:rPr>
          <w:rFonts w:ascii="Arial Narrow" w:hAnsi="Arial Narrow" w:cs="Tahoma"/>
          <w:bCs/>
          <w:sz w:val="25"/>
          <w:szCs w:val="25"/>
        </w:rPr>
        <w:t xml:space="preserve"> the exchequer</w:t>
      </w:r>
    </w:p>
    <w:p w14:paraId="6FD99145" w14:textId="55F90C56" w:rsidR="00DB12F7" w:rsidRPr="00047E64" w:rsidRDefault="00DB12F7" w:rsidP="00E57141">
      <w:pPr>
        <w:pStyle w:val="ListParagraph"/>
        <w:numPr>
          <w:ilvl w:val="0"/>
          <w:numId w:val="17"/>
        </w:numPr>
        <w:shd w:val="clear" w:color="auto" w:fill="FFFFFF"/>
        <w:spacing w:after="0" w:line="240" w:lineRule="auto"/>
        <w:jc w:val="both"/>
        <w:rPr>
          <w:rFonts w:ascii="Arial Narrow" w:hAnsi="Arial Narrow" w:cs="Tahoma"/>
          <w:bCs/>
          <w:sz w:val="25"/>
          <w:szCs w:val="25"/>
        </w:rPr>
      </w:pPr>
      <w:r w:rsidRPr="00047E64">
        <w:rPr>
          <w:rFonts w:ascii="Arial Narrow" w:hAnsi="Arial Narrow" w:cs="Tahoma"/>
          <w:bCs/>
          <w:sz w:val="25"/>
          <w:szCs w:val="25"/>
        </w:rPr>
        <w:t>Acquis</w:t>
      </w:r>
      <w:r w:rsidR="00D3570E" w:rsidRPr="00047E64">
        <w:rPr>
          <w:rFonts w:ascii="Arial Narrow" w:hAnsi="Arial Narrow" w:cs="Tahoma"/>
          <w:bCs/>
          <w:sz w:val="25"/>
          <w:szCs w:val="25"/>
        </w:rPr>
        <w:t>ition of modern machines and equipment</w:t>
      </w:r>
    </w:p>
    <w:p w14:paraId="6DD9FC91" w14:textId="2907BC5E" w:rsidR="00D3570E" w:rsidRPr="00047E64" w:rsidRDefault="00D3570E" w:rsidP="00E57141">
      <w:pPr>
        <w:pStyle w:val="ListParagraph"/>
        <w:numPr>
          <w:ilvl w:val="0"/>
          <w:numId w:val="17"/>
        </w:numPr>
        <w:shd w:val="clear" w:color="auto" w:fill="FFFFFF"/>
        <w:spacing w:after="0" w:line="240" w:lineRule="auto"/>
        <w:jc w:val="both"/>
        <w:rPr>
          <w:rFonts w:ascii="Arial Narrow" w:hAnsi="Arial Narrow" w:cs="Tahoma"/>
          <w:bCs/>
          <w:sz w:val="25"/>
          <w:szCs w:val="25"/>
        </w:rPr>
      </w:pPr>
      <w:r w:rsidRPr="00047E64">
        <w:rPr>
          <w:rFonts w:ascii="Arial Narrow" w:hAnsi="Arial Narrow" w:cs="Tahoma"/>
          <w:bCs/>
          <w:sz w:val="25"/>
          <w:szCs w:val="25"/>
        </w:rPr>
        <w:t>Timely and efficient repair of machines and equipment</w:t>
      </w:r>
    </w:p>
    <w:p w14:paraId="21717975" w14:textId="70A6D32A" w:rsidR="00D3570E" w:rsidRPr="00047E64" w:rsidRDefault="000366B1" w:rsidP="00E57141">
      <w:pPr>
        <w:pStyle w:val="ListParagraph"/>
        <w:numPr>
          <w:ilvl w:val="0"/>
          <w:numId w:val="17"/>
        </w:numPr>
        <w:shd w:val="clear" w:color="auto" w:fill="FFFFFF"/>
        <w:spacing w:after="0" w:line="240" w:lineRule="auto"/>
        <w:jc w:val="both"/>
        <w:rPr>
          <w:rFonts w:ascii="Arial Narrow" w:hAnsi="Arial Narrow" w:cs="Tahoma"/>
          <w:bCs/>
          <w:sz w:val="25"/>
          <w:szCs w:val="25"/>
        </w:rPr>
      </w:pPr>
      <w:r w:rsidRPr="00047E64">
        <w:rPr>
          <w:rFonts w:ascii="Arial Narrow" w:hAnsi="Arial Narrow" w:cs="Tahoma"/>
          <w:bCs/>
          <w:sz w:val="25"/>
          <w:szCs w:val="25"/>
        </w:rPr>
        <w:t>Competitive prices for the clients who are mostly MDAs</w:t>
      </w:r>
    </w:p>
    <w:p w14:paraId="1881E4EF" w14:textId="77777777" w:rsidR="00D3570E" w:rsidRPr="00047E64" w:rsidRDefault="00D3570E" w:rsidP="00DB12F7">
      <w:pPr>
        <w:shd w:val="clear" w:color="auto" w:fill="FFFFFF"/>
        <w:spacing w:after="0" w:line="240" w:lineRule="auto"/>
        <w:ind w:left="1069"/>
        <w:jc w:val="both"/>
        <w:rPr>
          <w:rFonts w:ascii="Arial Narrow" w:hAnsi="Arial Narrow" w:cs="Tahoma"/>
          <w:bCs/>
          <w:sz w:val="25"/>
          <w:szCs w:val="25"/>
        </w:rPr>
      </w:pPr>
    </w:p>
    <w:p w14:paraId="67137543" w14:textId="0E77F107" w:rsidR="00FE303A" w:rsidRPr="00EA045F" w:rsidRDefault="00FE303A" w:rsidP="00EA045F">
      <w:pPr>
        <w:pStyle w:val="ListParagraph"/>
        <w:numPr>
          <w:ilvl w:val="0"/>
          <w:numId w:val="29"/>
        </w:numPr>
        <w:tabs>
          <w:tab w:val="left" w:pos="810"/>
        </w:tabs>
        <w:spacing w:after="0" w:line="240" w:lineRule="auto"/>
        <w:ind w:hanging="810"/>
        <w:jc w:val="both"/>
        <w:rPr>
          <w:rFonts w:ascii="Arial Narrow" w:hAnsi="Arial Narrow" w:cs="Tahoma"/>
          <w:bCs/>
          <w:sz w:val="25"/>
          <w:szCs w:val="25"/>
        </w:rPr>
      </w:pPr>
      <w:r w:rsidRPr="00EA045F">
        <w:rPr>
          <w:rFonts w:ascii="Arial Narrow" w:hAnsi="Arial Narrow" w:cs="Tahoma"/>
          <w:b/>
          <w:bCs/>
          <w:sz w:val="25"/>
          <w:szCs w:val="25"/>
        </w:rPr>
        <w:t>Any other matters specified by the guidelines:</w:t>
      </w:r>
    </w:p>
    <w:p w14:paraId="70867C8E" w14:textId="7EE75574" w:rsidR="003E5D81" w:rsidRPr="00047E64" w:rsidRDefault="003E5D81" w:rsidP="003E5D81">
      <w:pPr>
        <w:spacing w:after="0" w:line="240" w:lineRule="auto"/>
        <w:ind w:left="720"/>
        <w:jc w:val="both"/>
        <w:rPr>
          <w:rFonts w:ascii="Arial Narrow" w:hAnsi="Arial Narrow" w:cs="Tahoma"/>
          <w:bCs/>
          <w:sz w:val="25"/>
          <w:szCs w:val="25"/>
        </w:rPr>
      </w:pPr>
      <w:r w:rsidRPr="00047E64">
        <w:rPr>
          <w:rFonts w:ascii="Arial Narrow" w:hAnsi="Arial Narrow" w:cs="Tahoma"/>
          <w:bCs/>
          <w:sz w:val="25"/>
          <w:szCs w:val="25"/>
        </w:rPr>
        <w:t>Overall, the net impact of the proposed Legal Notice on</w:t>
      </w:r>
      <w:r w:rsidR="00223035" w:rsidRPr="00047E64">
        <w:rPr>
          <w:rFonts w:ascii="Arial Narrow" w:hAnsi="Arial Narrow" w:cs="Tahoma"/>
          <w:bCs/>
          <w:sz w:val="25"/>
          <w:szCs w:val="25"/>
        </w:rPr>
        <w:t xml:space="preserve"> Government Press </w:t>
      </w:r>
      <w:r w:rsidR="00CD1244" w:rsidRPr="00047E64">
        <w:rPr>
          <w:rFonts w:ascii="Arial Narrow" w:hAnsi="Arial Narrow" w:cs="Tahoma"/>
          <w:bCs/>
          <w:sz w:val="25"/>
          <w:szCs w:val="25"/>
        </w:rPr>
        <w:t>Fund</w:t>
      </w:r>
      <w:r w:rsidR="00EB06CE" w:rsidRPr="00047E64">
        <w:rPr>
          <w:rFonts w:ascii="Arial Narrow" w:hAnsi="Arial Narrow" w:cs="Tahoma"/>
          <w:bCs/>
          <w:sz w:val="25"/>
          <w:szCs w:val="25"/>
        </w:rPr>
        <w:t xml:space="preserve"> by</w:t>
      </w:r>
      <w:r w:rsidR="00CD1244" w:rsidRPr="00047E64">
        <w:rPr>
          <w:rFonts w:ascii="Arial Narrow" w:hAnsi="Arial Narrow" w:cs="Tahoma"/>
          <w:bCs/>
          <w:sz w:val="25"/>
          <w:szCs w:val="25"/>
        </w:rPr>
        <w:t xml:space="preserve"> the</w:t>
      </w:r>
      <w:r w:rsidR="00EC65FB" w:rsidRPr="00047E64">
        <w:rPr>
          <w:rFonts w:ascii="Arial Narrow" w:hAnsi="Arial Narrow" w:cs="Tahoma"/>
          <w:bCs/>
          <w:sz w:val="25"/>
          <w:szCs w:val="25"/>
        </w:rPr>
        <w:t xml:space="preserve"> Executive Office of the President</w:t>
      </w:r>
      <w:r w:rsidR="00EB06CE" w:rsidRPr="00047E64">
        <w:rPr>
          <w:rFonts w:ascii="Arial Narrow" w:hAnsi="Arial Narrow" w:cs="Tahoma"/>
          <w:bCs/>
          <w:sz w:val="25"/>
          <w:szCs w:val="25"/>
        </w:rPr>
        <w:t xml:space="preserve"> </w:t>
      </w:r>
      <w:r w:rsidRPr="00047E64">
        <w:rPr>
          <w:rFonts w:ascii="Arial Narrow" w:hAnsi="Arial Narrow" w:cs="Tahoma"/>
          <w:bCs/>
          <w:sz w:val="25"/>
          <w:szCs w:val="25"/>
        </w:rPr>
        <w:t xml:space="preserve">is positive. </w:t>
      </w:r>
      <w:r w:rsidR="00C613CC" w:rsidRPr="00047E64">
        <w:rPr>
          <w:rFonts w:ascii="Arial Narrow" w:hAnsi="Arial Narrow" w:cs="Tahoma"/>
          <w:bCs/>
          <w:sz w:val="25"/>
          <w:szCs w:val="25"/>
        </w:rPr>
        <w:t>It is recommended that the proposed Regulations be adopted.</w:t>
      </w:r>
    </w:p>
    <w:p w14:paraId="64852857" w14:textId="77777777" w:rsidR="00EA045F" w:rsidRDefault="00EA045F" w:rsidP="00EA045F">
      <w:pPr>
        <w:spacing w:after="0" w:line="240" w:lineRule="auto"/>
        <w:jc w:val="both"/>
        <w:rPr>
          <w:rFonts w:ascii="Arial Narrow" w:hAnsi="Arial Narrow" w:cs="Tahoma"/>
          <w:bCs/>
          <w:sz w:val="25"/>
          <w:szCs w:val="25"/>
        </w:rPr>
      </w:pPr>
    </w:p>
    <w:p w14:paraId="31300207" w14:textId="13B1E41D" w:rsidR="00FE303A" w:rsidRPr="00EA045F" w:rsidRDefault="00FE303A" w:rsidP="00EA045F">
      <w:pPr>
        <w:pStyle w:val="ListParagraph"/>
        <w:numPr>
          <w:ilvl w:val="0"/>
          <w:numId w:val="29"/>
        </w:numPr>
        <w:spacing w:after="0" w:line="240" w:lineRule="auto"/>
        <w:ind w:hanging="810"/>
        <w:jc w:val="both"/>
        <w:rPr>
          <w:rFonts w:ascii="Arial Narrow" w:hAnsi="Arial Narrow" w:cs="Tahoma"/>
          <w:b/>
          <w:bCs/>
          <w:sz w:val="25"/>
          <w:szCs w:val="25"/>
        </w:rPr>
      </w:pPr>
      <w:r w:rsidRPr="00EA045F">
        <w:rPr>
          <w:rFonts w:ascii="Arial Narrow" w:hAnsi="Arial Narrow" w:cs="Tahoma"/>
          <w:b/>
          <w:bCs/>
          <w:sz w:val="25"/>
          <w:szCs w:val="25"/>
        </w:rPr>
        <w:t>Draft copy of the proposed statutory instrument</w:t>
      </w:r>
    </w:p>
    <w:p w14:paraId="027525B6" w14:textId="77777777" w:rsidR="00795D7F" w:rsidRDefault="00FE303A" w:rsidP="00795D7F">
      <w:pPr>
        <w:spacing w:after="0" w:line="240" w:lineRule="auto"/>
        <w:ind w:left="720"/>
        <w:jc w:val="both"/>
        <w:rPr>
          <w:rFonts w:ascii="Arial Narrow" w:hAnsi="Arial Narrow" w:cs="Tahoma"/>
          <w:sz w:val="25"/>
          <w:szCs w:val="25"/>
        </w:rPr>
      </w:pPr>
      <w:r w:rsidRPr="00047E64">
        <w:rPr>
          <w:rFonts w:ascii="Arial Narrow" w:hAnsi="Arial Narrow" w:cs="Tahoma"/>
          <w:sz w:val="25"/>
          <w:szCs w:val="25"/>
        </w:rPr>
        <w:t xml:space="preserve">Draft copies of the proposed Legal Notice can be downloaded from the National Treasury website </w:t>
      </w:r>
      <w:hyperlink r:id="rId9" w:history="1">
        <w:r w:rsidRPr="00047E64">
          <w:rPr>
            <w:rStyle w:val="Hyperlink"/>
            <w:rFonts w:ascii="Arial Narrow" w:hAnsi="Arial Narrow" w:cs="Tahoma"/>
            <w:sz w:val="25"/>
            <w:szCs w:val="25"/>
          </w:rPr>
          <w:t>www.treasury.go.ke</w:t>
        </w:r>
      </w:hyperlink>
      <w:r w:rsidRPr="00047E64">
        <w:rPr>
          <w:rFonts w:ascii="Arial Narrow" w:hAnsi="Arial Narrow" w:cs="Tahoma"/>
          <w:sz w:val="25"/>
          <w:szCs w:val="25"/>
        </w:rPr>
        <w:t>.</w:t>
      </w:r>
      <w:r w:rsidR="00955F6B" w:rsidRPr="00047E64">
        <w:rPr>
          <w:rFonts w:ascii="Arial Narrow" w:hAnsi="Arial Narrow" w:cs="Tahoma"/>
          <w:sz w:val="25"/>
          <w:szCs w:val="25"/>
        </w:rPr>
        <w:tab/>
      </w:r>
      <w:bookmarkEnd w:id="0"/>
    </w:p>
    <w:p w14:paraId="33D30183" w14:textId="77777777" w:rsidR="00795D7F" w:rsidRDefault="00795D7F" w:rsidP="00795D7F">
      <w:pPr>
        <w:spacing w:after="0" w:line="240" w:lineRule="auto"/>
        <w:jc w:val="both"/>
        <w:rPr>
          <w:rFonts w:ascii="Arial Narrow" w:hAnsi="Arial Narrow" w:cs="Tahoma"/>
          <w:sz w:val="25"/>
          <w:szCs w:val="25"/>
        </w:rPr>
      </w:pPr>
    </w:p>
    <w:p w14:paraId="0258B706" w14:textId="77777777" w:rsidR="00C01721" w:rsidRDefault="00C01721" w:rsidP="00795D7F">
      <w:pPr>
        <w:spacing w:after="0" w:line="240" w:lineRule="auto"/>
        <w:jc w:val="both"/>
        <w:rPr>
          <w:rFonts w:ascii="Arial Narrow" w:hAnsi="Arial Narrow" w:cs="Tahoma"/>
          <w:b/>
          <w:bCs/>
          <w:sz w:val="28"/>
          <w:szCs w:val="28"/>
        </w:rPr>
      </w:pPr>
    </w:p>
    <w:p w14:paraId="525E906A" w14:textId="77777777" w:rsidR="00C01721" w:rsidRDefault="00C01721" w:rsidP="00795D7F">
      <w:pPr>
        <w:spacing w:after="0" w:line="240" w:lineRule="auto"/>
        <w:jc w:val="both"/>
        <w:rPr>
          <w:rFonts w:ascii="Arial Narrow" w:hAnsi="Arial Narrow" w:cs="Tahoma"/>
          <w:b/>
          <w:bCs/>
          <w:sz w:val="28"/>
          <w:szCs w:val="28"/>
        </w:rPr>
      </w:pPr>
    </w:p>
    <w:p w14:paraId="24DC25B0" w14:textId="77777777" w:rsidR="00C01721" w:rsidRDefault="00C01721" w:rsidP="00795D7F">
      <w:pPr>
        <w:spacing w:after="0" w:line="240" w:lineRule="auto"/>
        <w:jc w:val="both"/>
        <w:rPr>
          <w:rFonts w:ascii="Arial Narrow" w:hAnsi="Arial Narrow" w:cs="Tahoma"/>
          <w:b/>
          <w:bCs/>
          <w:sz w:val="28"/>
          <w:szCs w:val="28"/>
        </w:rPr>
      </w:pPr>
    </w:p>
    <w:p w14:paraId="15B7C95F" w14:textId="0C879D2C" w:rsidR="004C2468" w:rsidRPr="00795D7F" w:rsidRDefault="008171CF" w:rsidP="00795D7F">
      <w:pPr>
        <w:spacing w:after="0" w:line="240" w:lineRule="auto"/>
        <w:jc w:val="both"/>
        <w:rPr>
          <w:rFonts w:ascii="Arial Narrow" w:hAnsi="Arial Narrow" w:cs="Tahoma"/>
          <w:sz w:val="25"/>
          <w:szCs w:val="25"/>
        </w:rPr>
      </w:pPr>
      <w:r w:rsidRPr="00176A68">
        <w:rPr>
          <w:rFonts w:ascii="Arial Narrow" w:hAnsi="Arial Narrow" w:cs="Tahoma"/>
          <w:b/>
          <w:bCs/>
          <w:sz w:val="28"/>
          <w:szCs w:val="28"/>
        </w:rPr>
        <w:t>HON.</w:t>
      </w:r>
      <w:r w:rsidR="00C01721">
        <w:rPr>
          <w:rFonts w:ascii="Arial Narrow" w:hAnsi="Arial Narrow" w:cs="Tahoma"/>
          <w:b/>
          <w:bCs/>
          <w:sz w:val="28"/>
          <w:szCs w:val="28"/>
        </w:rPr>
        <w:t xml:space="preserve"> </w:t>
      </w:r>
      <w:r w:rsidR="002A4517">
        <w:rPr>
          <w:rFonts w:ascii="Arial Narrow" w:hAnsi="Arial Narrow" w:cs="Tahoma"/>
          <w:b/>
          <w:bCs/>
          <w:sz w:val="28"/>
          <w:szCs w:val="28"/>
        </w:rPr>
        <w:t>F</w:t>
      </w:r>
      <w:r w:rsidRPr="00176A68">
        <w:rPr>
          <w:rFonts w:ascii="Arial Narrow" w:hAnsi="Arial Narrow" w:cs="Tahoma"/>
          <w:b/>
          <w:bCs/>
          <w:sz w:val="28"/>
          <w:szCs w:val="28"/>
        </w:rPr>
        <w:t>CPA JOHN MBADI NG’ONGO</w:t>
      </w:r>
      <w:r w:rsidR="00116390" w:rsidRPr="00176A68">
        <w:rPr>
          <w:rFonts w:ascii="Arial Narrow" w:hAnsi="Arial Narrow" w:cs="Tahoma"/>
          <w:b/>
          <w:bCs/>
          <w:sz w:val="28"/>
          <w:szCs w:val="28"/>
        </w:rPr>
        <w:t xml:space="preserve">, </w:t>
      </w:r>
      <w:r w:rsidRPr="00176A68">
        <w:rPr>
          <w:rFonts w:ascii="Arial Narrow" w:hAnsi="Arial Narrow" w:cs="Tahoma"/>
          <w:b/>
          <w:bCs/>
          <w:sz w:val="28"/>
          <w:szCs w:val="28"/>
        </w:rPr>
        <w:t>EGH</w:t>
      </w:r>
    </w:p>
    <w:p w14:paraId="46B50A7E" w14:textId="77777777" w:rsidR="00116390" w:rsidRPr="00176A68" w:rsidRDefault="00116390" w:rsidP="00795D7F">
      <w:pPr>
        <w:spacing w:after="0" w:line="240" w:lineRule="auto"/>
        <w:rPr>
          <w:rFonts w:ascii="Arial Narrow" w:hAnsi="Arial Narrow"/>
          <w:b/>
          <w:bCs/>
          <w:sz w:val="28"/>
          <w:szCs w:val="28"/>
        </w:rPr>
      </w:pPr>
      <w:r w:rsidRPr="00176A68">
        <w:rPr>
          <w:rFonts w:ascii="Arial Narrow" w:hAnsi="Arial Narrow" w:cs="Tahoma"/>
          <w:b/>
          <w:bCs/>
          <w:sz w:val="28"/>
          <w:szCs w:val="28"/>
        </w:rPr>
        <w:t>CABINET SECRETARY/NATIONAL TREASURY AND ECONOMIC PLANNING</w:t>
      </w:r>
    </w:p>
    <w:sectPr w:rsidR="00116390" w:rsidRPr="00176A68" w:rsidSect="00795D7F">
      <w:footerReference w:type="default" r:id="rId10"/>
      <w:pgSz w:w="12240" w:h="15840" w:code="1"/>
      <w:pgMar w:top="180" w:right="1183" w:bottom="0" w:left="15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C2BA" w14:textId="77777777" w:rsidR="00B82803" w:rsidRDefault="00B82803">
      <w:pPr>
        <w:spacing w:after="0" w:line="240" w:lineRule="auto"/>
      </w:pPr>
      <w:r>
        <w:separator/>
      </w:r>
    </w:p>
  </w:endnote>
  <w:endnote w:type="continuationSeparator" w:id="0">
    <w:p w14:paraId="7A2ED7A9" w14:textId="77777777" w:rsidR="00B82803" w:rsidRDefault="00B8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FAD2" w14:textId="77777777" w:rsidR="00CF7D4E" w:rsidRDefault="00CF7D4E" w:rsidP="00CF7D4E">
    <w:pPr>
      <w:pStyle w:val="Footer"/>
      <w:pBdr>
        <w:top w:val="single" w:sz="4" w:space="1" w:color="D9D9D9"/>
      </w:pBdr>
      <w:rPr>
        <w:b/>
        <w:bCs/>
      </w:rPr>
    </w:pPr>
    <w:r>
      <w:fldChar w:fldCharType="begin"/>
    </w:r>
    <w:r>
      <w:instrText xml:space="preserve"> PAGE   \* MERGEFORMAT </w:instrText>
    </w:r>
    <w:r>
      <w:fldChar w:fldCharType="separate"/>
    </w:r>
    <w:r w:rsidR="00295286" w:rsidRPr="00295286">
      <w:rPr>
        <w:b/>
        <w:bCs/>
        <w:noProof/>
      </w:rPr>
      <w:t>2</w:t>
    </w:r>
    <w:r>
      <w:rPr>
        <w:b/>
        <w:bCs/>
        <w:noProof/>
      </w:rPr>
      <w:fldChar w:fldCharType="end"/>
    </w:r>
    <w:r>
      <w:rPr>
        <w:b/>
        <w:bCs/>
      </w:rPr>
      <w:t xml:space="preserve"> | </w:t>
    </w:r>
    <w:r w:rsidRPr="00CF7D4E">
      <w:rPr>
        <w:color w:val="7F7F7F"/>
        <w:spacing w:val="60"/>
      </w:rPr>
      <w:t>Page</w:t>
    </w:r>
  </w:p>
  <w:p w14:paraId="6A6B0255" w14:textId="77777777" w:rsidR="00E03A86" w:rsidRPr="006D2A29" w:rsidRDefault="00E03A86" w:rsidP="006D2A29">
    <w:pPr>
      <w:pStyle w:val="Footer"/>
      <w:ind w:left="4320"/>
      <w:rPr>
        <w:b/>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FAB0" w14:textId="77777777" w:rsidR="00B82803" w:rsidRDefault="00B82803">
      <w:pPr>
        <w:spacing w:after="0" w:line="240" w:lineRule="auto"/>
      </w:pPr>
      <w:r>
        <w:separator/>
      </w:r>
    </w:p>
  </w:footnote>
  <w:footnote w:type="continuationSeparator" w:id="0">
    <w:p w14:paraId="1C44EA78" w14:textId="77777777" w:rsidR="00B82803" w:rsidRDefault="00B82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3B1B"/>
    <w:multiLevelType w:val="hybridMultilevel"/>
    <w:tmpl w:val="E89EB788"/>
    <w:lvl w:ilvl="0" w:tplc="EC425298">
      <w:start w:val="3"/>
      <w:numFmt w:val="lowerLetter"/>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1" w15:restartNumberingAfterBreak="0">
    <w:nsid w:val="0B543F87"/>
    <w:multiLevelType w:val="hybridMultilevel"/>
    <w:tmpl w:val="35D23ACC"/>
    <w:lvl w:ilvl="0" w:tplc="3378E204">
      <w:start w:val="1"/>
      <w:numFmt w:val="lowerLetter"/>
      <w:lvlText w:val="%1."/>
      <w:lvlJc w:val="left"/>
      <w:pPr>
        <w:ind w:left="1620" w:hanging="360"/>
      </w:pPr>
      <w:rPr>
        <w:rFonts w:hint="default"/>
      </w:rPr>
    </w:lvl>
    <w:lvl w:ilvl="1" w:tplc="20000019">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 w15:restartNumberingAfterBreak="0">
    <w:nsid w:val="0D4B2A2B"/>
    <w:multiLevelType w:val="hybridMultilevel"/>
    <w:tmpl w:val="DFD0C1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B85363"/>
    <w:multiLevelType w:val="hybridMultilevel"/>
    <w:tmpl w:val="79F05CFE"/>
    <w:lvl w:ilvl="0" w:tplc="8CCA858A">
      <w:start w:val="1"/>
      <w:numFmt w:val="lowerLetter"/>
      <w:lvlText w:val="%1."/>
      <w:lvlJc w:val="left"/>
      <w:pPr>
        <w:ind w:left="3060" w:hanging="360"/>
      </w:pPr>
      <w:rPr>
        <w:rFonts w:hint="default"/>
        <w:b w:val="0"/>
      </w:rPr>
    </w:lvl>
    <w:lvl w:ilvl="1" w:tplc="EE6E8892">
      <w:start w:val="1"/>
      <w:numFmt w:val="lowerRoman"/>
      <w:lvlText w:val="(%2)"/>
      <w:lvlJc w:val="left"/>
      <w:pPr>
        <w:ind w:left="5310" w:hanging="720"/>
      </w:pPr>
      <w:rPr>
        <w:rFonts w:hint="default"/>
      </w:rPr>
    </w:lvl>
    <w:lvl w:ilvl="2" w:tplc="2000001B" w:tentative="1">
      <w:start w:val="1"/>
      <w:numFmt w:val="lowerRoman"/>
      <w:lvlText w:val="%3."/>
      <w:lvlJc w:val="right"/>
      <w:pPr>
        <w:ind w:left="5670" w:hanging="180"/>
      </w:pPr>
    </w:lvl>
    <w:lvl w:ilvl="3" w:tplc="2000000F" w:tentative="1">
      <w:start w:val="1"/>
      <w:numFmt w:val="decimal"/>
      <w:lvlText w:val="%4."/>
      <w:lvlJc w:val="left"/>
      <w:pPr>
        <w:ind w:left="6390" w:hanging="360"/>
      </w:pPr>
    </w:lvl>
    <w:lvl w:ilvl="4" w:tplc="20000019" w:tentative="1">
      <w:start w:val="1"/>
      <w:numFmt w:val="lowerLetter"/>
      <w:lvlText w:val="%5."/>
      <w:lvlJc w:val="left"/>
      <w:pPr>
        <w:ind w:left="7110" w:hanging="360"/>
      </w:pPr>
    </w:lvl>
    <w:lvl w:ilvl="5" w:tplc="2000001B" w:tentative="1">
      <w:start w:val="1"/>
      <w:numFmt w:val="lowerRoman"/>
      <w:lvlText w:val="%6."/>
      <w:lvlJc w:val="right"/>
      <w:pPr>
        <w:ind w:left="7830" w:hanging="180"/>
      </w:pPr>
    </w:lvl>
    <w:lvl w:ilvl="6" w:tplc="2000000F" w:tentative="1">
      <w:start w:val="1"/>
      <w:numFmt w:val="decimal"/>
      <w:lvlText w:val="%7."/>
      <w:lvlJc w:val="left"/>
      <w:pPr>
        <w:ind w:left="8550" w:hanging="360"/>
      </w:pPr>
    </w:lvl>
    <w:lvl w:ilvl="7" w:tplc="20000019" w:tentative="1">
      <w:start w:val="1"/>
      <w:numFmt w:val="lowerLetter"/>
      <w:lvlText w:val="%8."/>
      <w:lvlJc w:val="left"/>
      <w:pPr>
        <w:ind w:left="9270" w:hanging="360"/>
      </w:pPr>
    </w:lvl>
    <w:lvl w:ilvl="8" w:tplc="2000001B" w:tentative="1">
      <w:start w:val="1"/>
      <w:numFmt w:val="lowerRoman"/>
      <w:lvlText w:val="%9."/>
      <w:lvlJc w:val="right"/>
      <w:pPr>
        <w:ind w:left="9990" w:hanging="180"/>
      </w:pPr>
    </w:lvl>
  </w:abstractNum>
  <w:abstractNum w:abstractNumId="4" w15:restartNumberingAfterBreak="0">
    <w:nsid w:val="117B545C"/>
    <w:multiLevelType w:val="hybridMultilevel"/>
    <w:tmpl w:val="358A573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96328"/>
    <w:multiLevelType w:val="hybridMultilevel"/>
    <w:tmpl w:val="8BFCC636"/>
    <w:lvl w:ilvl="0" w:tplc="3148FBB0">
      <w:start w:val="1"/>
      <w:numFmt w:val="lowerRoman"/>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6035F"/>
    <w:multiLevelType w:val="hybridMultilevel"/>
    <w:tmpl w:val="AD9CA74C"/>
    <w:lvl w:ilvl="0" w:tplc="A3AC8FDE">
      <w:start w:val="1"/>
      <w:numFmt w:val="decimal"/>
      <w:lvlText w:val="%1."/>
      <w:lvlJc w:val="left"/>
      <w:pPr>
        <w:ind w:left="360" w:hanging="360"/>
      </w:pPr>
      <w:rPr>
        <w:rFonts w:hint="default"/>
        <w:b/>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D64A86"/>
    <w:multiLevelType w:val="hybridMultilevel"/>
    <w:tmpl w:val="53F2F9AA"/>
    <w:lvl w:ilvl="0" w:tplc="492EE720">
      <w:start w:val="9"/>
      <w:numFmt w:val="lowerLetter"/>
      <w:lvlText w:val="%1."/>
      <w:lvlJc w:val="left"/>
      <w:pPr>
        <w:ind w:left="2130" w:hanging="360"/>
      </w:pPr>
      <w:rPr>
        <w:rFonts w:hint="default"/>
      </w:rPr>
    </w:lvl>
    <w:lvl w:ilvl="1" w:tplc="20000019">
      <w:start w:val="1"/>
      <w:numFmt w:val="lowerLetter"/>
      <w:lvlText w:val="%2."/>
      <w:lvlJc w:val="left"/>
      <w:pPr>
        <w:ind w:left="2850" w:hanging="360"/>
      </w:pPr>
    </w:lvl>
    <w:lvl w:ilvl="2" w:tplc="2000001B" w:tentative="1">
      <w:start w:val="1"/>
      <w:numFmt w:val="lowerRoman"/>
      <w:lvlText w:val="%3."/>
      <w:lvlJc w:val="right"/>
      <w:pPr>
        <w:ind w:left="3570" w:hanging="180"/>
      </w:pPr>
    </w:lvl>
    <w:lvl w:ilvl="3" w:tplc="2000000F" w:tentative="1">
      <w:start w:val="1"/>
      <w:numFmt w:val="decimal"/>
      <w:lvlText w:val="%4."/>
      <w:lvlJc w:val="left"/>
      <w:pPr>
        <w:ind w:left="4290" w:hanging="360"/>
      </w:pPr>
    </w:lvl>
    <w:lvl w:ilvl="4" w:tplc="20000019" w:tentative="1">
      <w:start w:val="1"/>
      <w:numFmt w:val="lowerLetter"/>
      <w:lvlText w:val="%5."/>
      <w:lvlJc w:val="left"/>
      <w:pPr>
        <w:ind w:left="5010" w:hanging="360"/>
      </w:pPr>
    </w:lvl>
    <w:lvl w:ilvl="5" w:tplc="2000001B" w:tentative="1">
      <w:start w:val="1"/>
      <w:numFmt w:val="lowerRoman"/>
      <w:lvlText w:val="%6."/>
      <w:lvlJc w:val="right"/>
      <w:pPr>
        <w:ind w:left="5730" w:hanging="180"/>
      </w:pPr>
    </w:lvl>
    <w:lvl w:ilvl="6" w:tplc="2000000F" w:tentative="1">
      <w:start w:val="1"/>
      <w:numFmt w:val="decimal"/>
      <w:lvlText w:val="%7."/>
      <w:lvlJc w:val="left"/>
      <w:pPr>
        <w:ind w:left="6450" w:hanging="360"/>
      </w:pPr>
    </w:lvl>
    <w:lvl w:ilvl="7" w:tplc="20000019" w:tentative="1">
      <w:start w:val="1"/>
      <w:numFmt w:val="lowerLetter"/>
      <w:lvlText w:val="%8."/>
      <w:lvlJc w:val="left"/>
      <w:pPr>
        <w:ind w:left="7170" w:hanging="360"/>
      </w:pPr>
    </w:lvl>
    <w:lvl w:ilvl="8" w:tplc="2000001B" w:tentative="1">
      <w:start w:val="1"/>
      <w:numFmt w:val="lowerRoman"/>
      <w:lvlText w:val="%9."/>
      <w:lvlJc w:val="right"/>
      <w:pPr>
        <w:ind w:left="7890" w:hanging="180"/>
      </w:pPr>
    </w:lvl>
  </w:abstractNum>
  <w:abstractNum w:abstractNumId="8" w15:restartNumberingAfterBreak="0">
    <w:nsid w:val="185D54A9"/>
    <w:multiLevelType w:val="hybridMultilevel"/>
    <w:tmpl w:val="1CF438E4"/>
    <w:lvl w:ilvl="0" w:tplc="AE3CD2D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7E4429"/>
    <w:multiLevelType w:val="hybridMultilevel"/>
    <w:tmpl w:val="6F4E6CB0"/>
    <w:lvl w:ilvl="0" w:tplc="C6AA0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A1E3D"/>
    <w:multiLevelType w:val="hybridMultilevel"/>
    <w:tmpl w:val="76BEC198"/>
    <w:lvl w:ilvl="0" w:tplc="8D6C149C">
      <w:start w:val="3"/>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1" w15:restartNumberingAfterBreak="0">
    <w:nsid w:val="2F1F6D95"/>
    <w:multiLevelType w:val="hybridMultilevel"/>
    <w:tmpl w:val="F536D8A8"/>
    <w:lvl w:ilvl="0" w:tplc="7ECCF6D6">
      <w:start w:val="3"/>
      <w:numFmt w:val="bullet"/>
      <w:lvlText w:val="-"/>
      <w:lvlJc w:val="left"/>
      <w:pPr>
        <w:ind w:left="1854" w:hanging="360"/>
      </w:pPr>
      <w:rPr>
        <w:rFonts w:ascii="Arial Narrow" w:eastAsia="Calibri" w:hAnsi="Arial Narrow" w:cs="Tahoma"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2F910A1F"/>
    <w:multiLevelType w:val="hybridMultilevel"/>
    <w:tmpl w:val="6890CC18"/>
    <w:lvl w:ilvl="0" w:tplc="C63EB7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10213"/>
    <w:multiLevelType w:val="hybridMultilevel"/>
    <w:tmpl w:val="81D8CCFA"/>
    <w:lvl w:ilvl="0" w:tplc="EE1AE5C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453D"/>
    <w:multiLevelType w:val="hybridMultilevel"/>
    <w:tmpl w:val="CAD24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4778B"/>
    <w:multiLevelType w:val="hybridMultilevel"/>
    <w:tmpl w:val="4B22B150"/>
    <w:lvl w:ilvl="0" w:tplc="AD00682E">
      <w:start w:val="1"/>
      <w:numFmt w:val="upperLetter"/>
      <w:lvlText w:val="%1."/>
      <w:lvlJc w:val="left"/>
      <w:pPr>
        <w:ind w:left="1778" w:hanging="360"/>
      </w:pPr>
      <w:rPr>
        <w:rFonts w:hint="default"/>
        <w:b/>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16" w15:restartNumberingAfterBreak="0">
    <w:nsid w:val="489A0CAB"/>
    <w:multiLevelType w:val="hybridMultilevel"/>
    <w:tmpl w:val="8DD47E6E"/>
    <w:lvl w:ilvl="0" w:tplc="88BC3E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D498C"/>
    <w:multiLevelType w:val="hybridMultilevel"/>
    <w:tmpl w:val="0B5C3380"/>
    <w:lvl w:ilvl="0" w:tplc="006EE576">
      <w:start w:val="1"/>
      <w:numFmt w:val="lowerLetter"/>
      <w:lvlText w:val="%1."/>
      <w:lvlJc w:val="left"/>
      <w:pPr>
        <w:ind w:left="1069" w:hanging="360"/>
      </w:pPr>
      <w:rPr>
        <w:b w:val="0"/>
        <w:bCs w:val="0"/>
      </w:rPr>
    </w:lvl>
    <w:lvl w:ilvl="1" w:tplc="20000019" w:tentative="1">
      <w:start w:val="1"/>
      <w:numFmt w:val="lowerLetter"/>
      <w:lvlText w:val="%2."/>
      <w:lvlJc w:val="left"/>
      <w:pPr>
        <w:ind w:left="1789" w:hanging="360"/>
      </w:pPr>
    </w:lvl>
    <w:lvl w:ilvl="2" w:tplc="2000001B">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4F3310FD"/>
    <w:multiLevelType w:val="hybridMultilevel"/>
    <w:tmpl w:val="CDDE3B26"/>
    <w:lvl w:ilvl="0" w:tplc="0409001B">
      <w:start w:val="1"/>
      <w:numFmt w:val="lowerRoman"/>
      <w:lvlText w:val="%1."/>
      <w:lvlJc w:val="right"/>
      <w:pPr>
        <w:ind w:left="1724" w:hanging="360"/>
      </w:p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9" w15:restartNumberingAfterBreak="0">
    <w:nsid w:val="541977A8"/>
    <w:multiLevelType w:val="hybridMultilevel"/>
    <w:tmpl w:val="5A7A6878"/>
    <w:lvl w:ilvl="0" w:tplc="076E3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41607"/>
    <w:multiLevelType w:val="hybridMultilevel"/>
    <w:tmpl w:val="9F10A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92643"/>
    <w:multiLevelType w:val="hybridMultilevel"/>
    <w:tmpl w:val="0BFAE20E"/>
    <w:lvl w:ilvl="0" w:tplc="673ABD26">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2" w15:restartNumberingAfterBreak="0">
    <w:nsid w:val="5E0810D0"/>
    <w:multiLevelType w:val="hybridMultilevel"/>
    <w:tmpl w:val="7BB08556"/>
    <w:lvl w:ilvl="0" w:tplc="FDECF242">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FBF6B2D"/>
    <w:multiLevelType w:val="hybridMultilevel"/>
    <w:tmpl w:val="2B4A22DC"/>
    <w:lvl w:ilvl="0" w:tplc="B84AA27C">
      <w:start w:val="1"/>
      <w:numFmt w:val="lowerRoman"/>
      <w:lvlText w:val="%1."/>
      <w:lvlJc w:val="left"/>
      <w:pPr>
        <w:ind w:left="1440" w:hanging="360"/>
      </w:pPr>
      <w:rPr>
        <w:rFonts w:ascii="Arial Narrow" w:eastAsia="Calibri" w:hAnsi="Arial Narrow"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3269B4"/>
    <w:multiLevelType w:val="hybridMultilevel"/>
    <w:tmpl w:val="D598E2B8"/>
    <w:lvl w:ilvl="0" w:tplc="3148FB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07C16"/>
    <w:multiLevelType w:val="hybridMultilevel"/>
    <w:tmpl w:val="75D27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61B21"/>
    <w:multiLevelType w:val="hybridMultilevel"/>
    <w:tmpl w:val="231663D8"/>
    <w:lvl w:ilvl="0" w:tplc="D4F0A96C">
      <w:start w:val="1"/>
      <w:numFmt w:val="lowerLetter"/>
      <w:lvlText w:val="%1."/>
      <w:lvlJc w:val="left"/>
      <w:pPr>
        <w:ind w:left="720" w:hanging="360"/>
      </w:pPr>
      <w:rPr>
        <w:rFonts w:ascii="Arial Narrow" w:eastAsia="Calibri" w:hAnsi="Arial Narrow" w:cs="Tahoma"/>
      </w:rPr>
    </w:lvl>
    <w:lvl w:ilvl="1" w:tplc="04090019">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15:restartNumberingAfterBreak="0">
    <w:nsid w:val="79601806"/>
    <w:multiLevelType w:val="hybridMultilevel"/>
    <w:tmpl w:val="DB3ABB54"/>
    <w:lvl w:ilvl="0" w:tplc="18140BDA">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A3D5F"/>
    <w:multiLevelType w:val="hybridMultilevel"/>
    <w:tmpl w:val="57642F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525556">
    <w:abstractNumId w:val="13"/>
  </w:num>
  <w:num w:numId="2" w16cid:durableId="92363943">
    <w:abstractNumId w:val="28"/>
  </w:num>
  <w:num w:numId="3" w16cid:durableId="547649142">
    <w:abstractNumId w:val="26"/>
  </w:num>
  <w:num w:numId="4" w16cid:durableId="2136679144">
    <w:abstractNumId w:val="2"/>
  </w:num>
  <w:num w:numId="5" w16cid:durableId="670716285">
    <w:abstractNumId w:val="23"/>
  </w:num>
  <w:num w:numId="6" w16cid:durableId="1919820870">
    <w:abstractNumId w:val="21"/>
  </w:num>
  <w:num w:numId="7" w16cid:durableId="1376193821">
    <w:abstractNumId w:val="10"/>
  </w:num>
  <w:num w:numId="8" w16cid:durableId="1416824454">
    <w:abstractNumId w:val="6"/>
  </w:num>
  <w:num w:numId="9" w16cid:durableId="1565144497">
    <w:abstractNumId w:val="3"/>
  </w:num>
  <w:num w:numId="10" w16cid:durableId="75595393">
    <w:abstractNumId w:val="0"/>
  </w:num>
  <w:num w:numId="11" w16cid:durableId="1049039770">
    <w:abstractNumId w:val="7"/>
  </w:num>
  <w:num w:numId="12" w16cid:durableId="1532917224">
    <w:abstractNumId w:val="1"/>
  </w:num>
  <w:num w:numId="13" w16cid:durableId="1501430966">
    <w:abstractNumId w:val="11"/>
  </w:num>
  <w:num w:numId="14" w16cid:durableId="208877952">
    <w:abstractNumId w:val="15"/>
  </w:num>
  <w:num w:numId="15" w16cid:durableId="1871650083">
    <w:abstractNumId w:val="17"/>
  </w:num>
  <w:num w:numId="16" w16cid:durableId="640160513">
    <w:abstractNumId w:val="18"/>
  </w:num>
  <w:num w:numId="17" w16cid:durableId="102112160">
    <w:abstractNumId w:val="4"/>
  </w:num>
  <w:num w:numId="18" w16cid:durableId="1963227279">
    <w:abstractNumId w:val="8"/>
  </w:num>
  <w:num w:numId="19" w16cid:durableId="1401636179">
    <w:abstractNumId w:val="16"/>
  </w:num>
  <w:num w:numId="20" w16cid:durableId="1660042367">
    <w:abstractNumId w:val="5"/>
  </w:num>
  <w:num w:numId="21" w16cid:durableId="558250929">
    <w:abstractNumId w:val="14"/>
  </w:num>
  <w:num w:numId="22" w16cid:durableId="1624654698">
    <w:abstractNumId w:val="25"/>
  </w:num>
  <w:num w:numId="23" w16cid:durableId="729770967">
    <w:abstractNumId w:val="24"/>
  </w:num>
  <w:num w:numId="24" w16cid:durableId="1968779035">
    <w:abstractNumId w:val="20"/>
  </w:num>
  <w:num w:numId="25" w16cid:durableId="1618489175">
    <w:abstractNumId w:val="9"/>
  </w:num>
  <w:num w:numId="26" w16cid:durableId="1271355850">
    <w:abstractNumId w:val="12"/>
  </w:num>
  <w:num w:numId="27" w16cid:durableId="454760839">
    <w:abstractNumId w:val="22"/>
  </w:num>
  <w:num w:numId="28" w16cid:durableId="363290957">
    <w:abstractNumId w:val="19"/>
  </w:num>
  <w:num w:numId="29" w16cid:durableId="28203285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9"/>
    <w:rsid w:val="00000030"/>
    <w:rsid w:val="00001A55"/>
    <w:rsid w:val="000023DA"/>
    <w:rsid w:val="00002B47"/>
    <w:rsid w:val="00005295"/>
    <w:rsid w:val="00006030"/>
    <w:rsid w:val="0000753B"/>
    <w:rsid w:val="000106FF"/>
    <w:rsid w:val="00012242"/>
    <w:rsid w:val="00012595"/>
    <w:rsid w:val="000137CA"/>
    <w:rsid w:val="00016CE9"/>
    <w:rsid w:val="00022ADB"/>
    <w:rsid w:val="00024157"/>
    <w:rsid w:val="00025847"/>
    <w:rsid w:val="00026342"/>
    <w:rsid w:val="000265EB"/>
    <w:rsid w:val="00030857"/>
    <w:rsid w:val="00033707"/>
    <w:rsid w:val="00034A4C"/>
    <w:rsid w:val="000366B1"/>
    <w:rsid w:val="000401A6"/>
    <w:rsid w:val="000407E5"/>
    <w:rsid w:val="00040A8B"/>
    <w:rsid w:val="00040CB5"/>
    <w:rsid w:val="00041823"/>
    <w:rsid w:val="000441EB"/>
    <w:rsid w:val="00045212"/>
    <w:rsid w:val="00045E21"/>
    <w:rsid w:val="000468CA"/>
    <w:rsid w:val="0004781D"/>
    <w:rsid w:val="00047C98"/>
    <w:rsid w:val="00047E64"/>
    <w:rsid w:val="00050C0A"/>
    <w:rsid w:val="00050DB1"/>
    <w:rsid w:val="000519BC"/>
    <w:rsid w:val="00051D56"/>
    <w:rsid w:val="00056605"/>
    <w:rsid w:val="00056B0C"/>
    <w:rsid w:val="0006034A"/>
    <w:rsid w:val="0006342C"/>
    <w:rsid w:val="00063E42"/>
    <w:rsid w:val="00064ECE"/>
    <w:rsid w:val="0006705D"/>
    <w:rsid w:val="000714F9"/>
    <w:rsid w:val="00072B42"/>
    <w:rsid w:val="00072D1C"/>
    <w:rsid w:val="000736D3"/>
    <w:rsid w:val="00074DC6"/>
    <w:rsid w:val="00076773"/>
    <w:rsid w:val="00076B1A"/>
    <w:rsid w:val="000803B1"/>
    <w:rsid w:val="00083576"/>
    <w:rsid w:val="000839C5"/>
    <w:rsid w:val="000862D7"/>
    <w:rsid w:val="00086E84"/>
    <w:rsid w:val="00090EE2"/>
    <w:rsid w:val="00091963"/>
    <w:rsid w:val="00091B62"/>
    <w:rsid w:val="0009395A"/>
    <w:rsid w:val="00095619"/>
    <w:rsid w:val="00095793"/>
    <w:rsid w:val="00096F0E"/>
    <w:rsid w:val="000971C7"/>
    <w:rsid w:val="000A071C"/>
    <w:rsid w:val="000A2DD1"/>
    <w:rsid w:val="000A48E6"/>
    <w:rsid w:val="000A5FBF"/>
    <w:rsid w:val="000A70CD"/>
    <w:rsid w:val="000B0DEE"/>
    <w:rsid w:val="000B63F8"/>
    <w:rsid w:val="000B7EE6"/>
    <w:rsid w:val="000C04F0"/>
    <w:rsid w:val="000C207C"/>
    <w:rsid w:val="000C2622"/>
    <w:rsid w:val="000C27AD"/>
    <w:rsid w:val="000C555D"/>
    <w:rsid w:val="000C565D"/>
    <w:rsid w:val="000D0324"/>
    <w:rsid w:val="000D15B7"/>
    <w:rsid w:val="000D2A68"/>
    <w:rsid w:val="000D3BB4"/>
    <w:rsid w:val="000D41B7"/>
    <w:rsid w:val="000D468E"/>
    <w:rsid w:val="000D57DA"/>
    <w:rsid w:val="000D7DE2"/>
    <w:rsid w:val="000E32FE"/>
    <w:rsid w:val="000E48F7"/>
    <w:rsid w:val="000F2FFB"/>
    <w:rsid w:val="000F341A"/>
    <w:rsid w:val="000F3826"/>
    <w:rsid w:val="000F39B9"/>
    <w:rsid w:val="000F400C"/>
    <w:rsid w:val="000F4693"/>
    <w:rsid w:val="000F5B3D"/>
    <w:rsid w:val="00100003"/>
    <w:rsid w:val="00100B16"/>
    <w:rsid w:val="00101595"/>
    <w:rsid w:val="0010166F"/>
    <w:rsid w:val="00102BEF"/>
    <w:rsid w:val="00105E55"/>
    <w:rsid w:val="00106397"/>
    <w:rsid w:val="00106D22"/>
    <w:rsid w:val="001078DF"/>
    <w:rsid w:val="00107F7C"/>
    <w:rsid w:val="0011107E"/>
    <w:rsid w:val="00111449"/>
    <w:rsid w:val="00111B58"/>
    <w:rsid w:val="001156FB"/>
    <w:rsid w:val="00116390"/>
    <w:rsid w:val="00117FD3"/>
    <w:rsid w:val="00120FC1"/>
    <w:rsid w:val="001216F7"/>
    <w:rsid w:val="00122A78"/>
    <w:rsid w:val="00123AAD"/>
    <w:rsid w:val="00124EC4"/>
    <w:rsid w:val="00125971"/>
    <w:rsid w:val="00126559"/>
    <w:rsid w:val="00126A1E"/>
    <w:rsid w:val="00134DBD"/>
    <w:rsid w:val="001367F5"/>
    <w:rsid w:val="00136F7B"/>
    <w:rsid w:val="001418C8"/>
    <w:rsid w:val="00141E7D"/>
    <w:rsid w:val="00143A5D"/>
    <w:rsid w:val="00155140"/>
    <w:rsid w:val="00161D46"/>
    <w:rsid w:val="001621E6"/>
    <w:rsid w:val="00162CF5"/>
    <w:rsid w:val="0016307D"/>
    <w:rsid w:val="00164632"/>
    <w:rsid w:val="00164F7B"/>
    <w:rsid w:val="00165B58"/>
    <w:rsid w:val="001662C4"/>
    <w:rsid w:val="00170139"/>
    <w:rsid w:val="001710E0"/>
    <w:rsid w:val="00171A18"/>
    <w:rsid w:val="00171E64"/>
    <w:rsid w:val="001723D9"/>
    <w:rsid w:val="00173477"/>
    <w:rsid w:val="00175C4E"/>
    <w:rsid w:val="00176A68"/>
    <w:rsid w:val="001801CE"/>
    <w:rsid w:val="00182CB4"/>
    <w:rsid w:val="00182EF3"/>
    <w:rsid w:val="00183130"/>
    <w:rsid w:val="00185ABB"/>
    <w:rsid w:val="00187873"/>
    <w:rsid w:val="00190F69"/>
    <w:rsid w:val="00191B5B"/>
    <w:rsid w:val="00192D63"/>
    <w:rsid w:val="00194C0E"/>
    <w:rsid w:val="001957E3"/>
    <w:rsid w:val="00195CAF"/>
    <w:rsid w:val="001A0863"/>
    <w:rsid w:val="001A1895"/>
    <w:rsid w:val="001A43EF"/>
    <w:rsid w:val="001A655C"/>
    <w:rsid w:val="001A6CB8"/>
    <w:rsid w:val="001A7390"/>
    <w:rsid w:val="001B0947"/>
    <w:rsid w:val="001B097B"/>
    <w:rsid w:val="001B4EF0"/>
    <w:rsid w:val="001B5904"/>
    <w:rsid w:val="001B5F0D"/>
    <w:rsid w:val="001B7C16"/>
    <w:rsid w:val="001C0344"/>
    <w:rsid w:val="001C2313"/>
    <w:rsid w:val="001C3F96"/>
    <w:rsid w:val="001C73DC"/>
    <w:rsid w:val="001D2117"/>
    <w:rsid w:val="001D2376"/>
    <w:rsid w:val="001D30DD"/>
    <w:rsid w:val="001D595D"/>
    <w:rsid w:val="001D757F"/>
    <w:rsid w:val="001E2383"/>
    <w:rsid w:val="001E313A"/>
    <w:rsid w:val="001E35B7"/>
    <w:rsid w:val="001E5678"/>
    <w:rsid w:val="001E61EF"/>
    <w:rsid w:val="001E664B"/>
    <w:rsid w:val="001E6E10"/>
    <w:rsid w:val="001F465C"/>
    <w:rsid w:val="001F7505"/>
    <w:rsid w:val="00202218"/>
    <w:rsid w:val="002056EE"/>
    <w:rsid w:val="00206F36"/>
    <w:rsid w:val="0020707D"/>
    <w:rsid w:val="00207553"/>
    <w:rsid w:val="00211E25"/>
    <w:rsid w:val="0021238B"/>
    <w:rsid w:val="002126EC"/>
    <w:rsid w:val="00212A42"/>
    <w:rsid w:val="00213C93"/>
    <w:rsid w:val="002145CC"/>
    <w:rsid w:val="00214A08"/>
    <w:rsid w:val="00214B5C"/>
    <w:rsid w:val="00215EAF"/>
    <w:rsid w:val="002212DC"/>
    <w:rsid w:val="00222CEA"/>
    <w:rsid w:val="00223035"/>
    <w:rsid w:val="00223FAA"/>
    <w:rsid w:val="0022449B"/>
    <w:rsid w:val="00224554"/>
    <w:rsid w:val="002254C5"/>
    <w:rsid w:val="00225B34"/>
    <w:rsid w:val="00225C5A"/>
    <w:rsid w:val="00225EBE"/>
    <w:rsid w:val="002260E7"/>
    <w:rsid w:val="00226813"/>
    <w:rsid w:val="00231075"/>
    <w:rsid w:val="00231AC2"/>
    <w:rsid w:val="00231C43"/>
    <w:rsid w:val="00231F9B"/>
    <w:rsid w:val="00234FBA"/>
    <w:rsid w:val="002360A5"/>
    <w:rsid w:val="00236ED5"/>
    <w:rsid w:val="002407E7"/>
    <w:rsid w:val="00243983"/>
    <w:rsid w:val="002468C7"/>
    <w:rsid w:val="002475DB"/>
    <w:rsid w:val="002476EB"/>
    <w:rsid w:val="00250819"/>
    <w:rsid w:val="00253328"/>
    <w:rsid w:val="0025553C"/>
    <w:rsid w:val="00257941"/>
    <w:rsid w:val="00257F35"/>
    <w:rsid w:val="00261801"/>
    <w:rsid w:val="00261A4E"/>
    <w:rsid w:val="002659C5"/>
    <w:rsid w:val="00266071"/>
    <w:rsid w:val="002676D6"/>
    <w:rsid w:val="0027098F"/>
    <w:rsid w:val="00270EF2"/>
    <w:rsid w:val="002741D4"/>
    <w:rsid w:val="00280F8D"/>
    <w:rsid w:val="00283817"/>
    <w:rsid w:val="00284162"/>
    <w:rsid w:val="00287B1C"/>
    <w:rsid w:val="00291A97"/>
    <w:rsid w:val="00295286"/>
    <w:rsid w:val="002975E6"/>
    <w:rsid w:val="00297722"/>
    <w:rsid w:val="002A0D2B"/>
    <w:rsid w:val="002A17E9"/>
    <w:rsid w:val="002A35DF"/>
    <w:rsid w:val="002A4517"/>
    <w:rsid w:val="002A4A4E"/>
    <w:rsid w:val="002A4F23"/>
    <w:rsid w:val="002A58A3"/>
    <w:rsid w:val="002A6F71"/>
    <w:rsid w:val="002A6FA7"/>
    <w:rsid w:val="002B1547"/>
    <w:rsid w:val="002B1D7A"/>
    <w:rsid w:val="002B2691"/>
    <w:rsid w:val="002B425F"/>
    <w:rsid w:val="002B4890"/>
    <w:rsid w:val="002B5B06"/>
    <w:rsid w:val="002B7A0C"/>
    <w:rsid w:val="002B7E2D"/>
    <w:rsid w:val="002C0F66"/>
    <w:rsid w:val="002C13A1"/>
    <w:rsid w:val="002C2C81"/>
    <w:rsid w:val="002C655C"/>
    <w:rsid w:val="002C6861"/>
    <w:rsid w:val="002C6F64"/>
    <w:rsid w:val="002C7CF1"/>
    <w:rsid w:val="002D0473"/>
    <w:rsid w:val="002D5731"/>
    <w:rsid w:val="002D67BC"/>
    <w:rsid w:val="002D7846"/>
    <w:rsid w:val="002D7EA3"/>
    <w:rsid w:val="002E256B"/>
    <w:rsid w:val="002E289E"/>
    <w:rsid w:val="002E3B9C"/>
    <w:rsid w:val="002E3C1C"/>
    <w:rsid w:val="002E4756"/>
    <w:rsid w:val="002E63D3"/>
    <w:rsid w:val="002E7293"/>
    <w:rsid w:val="002F1662"/>
    <w:rsid w:val="002F16C7"/>
    <w:rsid w:val="002F6C9F"/>
    <w:rsid w:val="002F760A"/>
    <w:rsid w:val="00302436"/>
    <w:rsid w:val="0030401E"/>
    <w:rsid w:val="00311628"/>
    <w:rsid w:val="00311BC5"/>
    <w:rsid w:val="00312F61"/>
    <w:rsid w:val="00313997"/>
    <w:rsid w:val="00313DB8"/>
    <w:rsid w:val="0031692C"/>
    <w:rsid w:val="00320458"/>
    <w:rsid w:val="00320CD8"/>
    <w:rsid w:val="00332732"/>
    <w:rsid w:val="00333377"/>
    <w:rsid w:val="00333B59"/>
    <w:rsid w:val="003348F5"/>
    <w:rsid w:val="00334E21"/>
    <w:rsid w:val="00335DB2"/>
    <w:rsid w:val="00337A9A"/>
    <w:rsid w:val="00340601"/>
    <w:rsid w:val="003426DD"/>
    <w:rsid w:val="003444EE"/>
    <w:rsid w:val="00345F0B"/>
    <w:rsid w:val="0034706D"/>
    <w:rsid w:val="00347C14"/>
    <w:rsid w:val="00353A89"/>
    <w:rsid w:val="00353B2F"/>
    <w:rsid w:val="00353D72"/>
    <w:rsid w:val="00354D3E"/>
    <w:rsid w:val="00360EED"/>
    <w:rsid w:val="003642F1"/>
    <w:rsid w:val="00366D15"/>
    <w:rsid w:val="00367293"/>
    <w:rsid w:val="00367BDB"/>
    <w:rsid w:val="003722DD"/>
    <w:rsid w:val="003731B3"/>
    <w:rsid w:val="00374FFF"/>
    <w:rsid w:val="00375849"/>
    <w:rsid w:val="00375A48"/>
    <w:rsid w:val="00375FA3"/>
    <w:rsid w:val="00380CAB"/>
    <w:rsid w:val="00384886"/>
    <w:rsid w:val="00385BBD"/>
    <w:rsid w:val="0038777D"/>
    <w:rsid w:val="00390E2C"/>
    <w:rsid w:val="003910CC"/>
    <w:rsid w:val="00394B86"/>
    <w:rsid w:val="0039546C"/>
    <w:rsid w:val="00396B4C"/>
    <w:rsid w:val="003A0FEA"/>
    <w:rsid w:val="003A2BD9"/>
    <w:rsid w:val="003A58C8"/>
    <w:rsid w:val="003A5D97"/>
    <w:rsid w:val="003A7DC0"/>
    <w:rsid w:val="003B25AD"/>
    <w:rsid w:val="003B3551"/>
    <w:rsid w:val="003B69E6"/>
    <w:rsid w:val="003C0C8E"/>
    <w:rsid w:val="003C60A6"/>
    <w:rsid w:val="003D13C9"/>
    <w:rsid w:val="003D1539"/>
    <w:rsid w:val="003D2CEA"/>
    <w:rsid w:val="003D33BE"/>
    <w:rsid w:val="003D3DBC"/>
    <w:rsid w:val="003D74CC"/>
    <w:rsid w:val="003E062F"/>
    <w:rsid w:val="003E0A01"/>
    <w:rsid w:val="003E28F2"/>
    <w:rsid w:val="003E3FF2"/>
    <w:rsid w:val="003E5D81"/>
    <w:rsid w:val="003E7FAF"/>
    <w:rsid w:val="003F03B8"/>
    <w:rsid w:val="003F121A"/>
    <w:rsid w:val="003F3563"/>
    <w:rsid w:val="003F3AFC"/>
    <w:rsid w:val="003F6404"/>
    <w:rsid w:val="003F6689"/>
    <w:rsid w:val="003F6767"/>
    <w:rsid w:val="00400229"/>
    <w:rsid w:val="00404B76"/>
    <w:rsid w:val="004066A8"/>
    <w:rsid w:val="00406F89"/>
    <w:rsid w:val="0040758C"/>
    <w:rsid w:val="00407F93"/>
    <w:rsid w:val="0041216E"/>
    <w:rsid w:val="004130A1"/>
    <w:rsid w:val="00415F38"/>
    <w:rsid w:val="00416027"/>
    <w:rsid w:val="0041701C"/>
    <w:rsid w:val="0041729D"/>
    <w:rsid w:val="004179B4"/>
    <w:rsid w:val="0042118B"/>
    <w:rsid w:val="004246A7"/>
    <w:rsid w:val="0042521B"/>
    <w:rsid w:val="00427501"/>
    <w:rsid w:val="00430CE7"/>
    <w:rsid w:val="004310C2"/>
    <w:rsid w:val="00435860"/>
    <w:rsid w:val="004371F5"/>
    <w:rsid w:val="004373A7"/>
    <w:rsid w:val="00443517"/>
    <w:rsid w:val="00443AD4"/>
    <w:rsid w:val="0044647A"/>
    <w:rsid w:val="0044719D"/>
    <w:rsid w:val="00450F82"/>
    <w:rsid w:val="00451AD8"/>
    <w:rsid w:val="00452CB3"/>
    <w:rsid w:val="00452DE4"/>
    <w:rsid w:val="00454021"/>
    <w:rsid w:val="00457741"/>
    <w:rsid w:val="00457B9F"/>
    <w:rsid w:val="004601A0"/>
    <w:rsid w:val="004605FA"/>
    <w:rsid w:val="00460E5A"/>
    <w:rsid w:val="00461835"/>
    <w:rsid w:val="0046399E"/>
    <w:rsid w:val="004669D8"/>
    <w:rsid w:val="00467622"/>
    <w:rsid w:val="004772D7"/>
    <w:rsid w:val="00481248"/>
    <w:rsid w:val="00482761"/>
    <w:rsid w:val="004849ED"/>
    <w:rsid w:val="004854C2"/>
    <w:rsid w:val="00486DA0"/>
    <w:rsid w:val="00491462"/>
    <w:rsid w:val="00494653"/>
    <w:rsid w:val="00495D5D"/>
    <w:rsid w:val="00497841"/>
    <w:rsid w:val="004A18AA"/>
    <w:rsid w:val="004A199B"/>
    <w:rsid w:val="004A2C01"/>
    <w:rsid w:val="004A5FD9"/>
    <w:rsid w:val="004A6F88"/>
    <w:rsid w:val="004B24D2"/>
    <w:rsid w:val="004B2AFC"/>
    <w:rsid w:val="004B48CE"/>
    <w:rsid w:val="004B4E10"/>
    <w:rsid w:val="004B5941"/>
    <w:rsid w:val="004B5E25"/>
    <w:rsid w:val="004C0718"/>
    <w:rsid w:val="004C0BA5"/>
    <w:rsid w:val="004C1188"/>
    <w:rsid w:val="004C15F4"/>
    <w:rsid w:val="004C2468"/>
    <w:rsid w:val="004C7B73"/>
    <w:rsid w:val="004C7EED"/>
    <w:rsid w:val="004D08AE"/>
    <w:rsid w:val="004D1012"/>
    <w:rsid w:val="004D1E80"/>
    <w:rsid w:val="004D1FF5"/>
    <w:rsid w:val="004D3646"/>
    <w:rsid w:val="004D3F1A"/>
    <w:rsid w:val="004E0F79"/>
    <w:rsid w:val="004E25C4"/>
    <w:rsid w:val="004E3545"/>
    <w:rsid w:val="004E503B"/>
    <w:rsid w:val="004E55E3"/>
    <w:rsid w:val="004E5F53"/>
    <w:rsid w:val="004E7023"/>
    <w:rsid w:val="004E7A2D"/>
    <w:rsid w:val="004F024E"/>
    <w:rsid w:val="004F0524"/>
    <w:rsid w:val="004F1969"/>
    <w:rsid w:val="004F2A4B"/>
    <w:rsid w:val="004F4B95"/>
    <w:rsid w:val="004F5CD9"/>
    <w:rsid w:val="004F6C09"/>
    <w:rsid w:val="00500699"/>
    <w:rsid w:val="0050170A"/>
    <w:rsid w:val="00501D6B"/>
    <w:rsid w:val="005039A9"/>
    <w:rsid w:val="00503BE5"/>
    <w:rsid w:val="00504723"/>
    <w:rsid w:val="0050485B"/>
    <w:rsid w:val="0050517F"/>
    <w:rsid w:val="00505201"/>
    <w:rsid w:val="00506968"/>
    <w:rsid w:val="0051231F"/>
    <w:rsid w:val="00512DD8"/>
    <w:rsid w:val="00520829"/>
    <w:rsid w:val="00521FC6"/>
    <w:rsid w:val="0052637A"/>
    <w:rsid w:val="0052659E"/>
    <w:rsid w:val="00526F1C"/>
    <w:rsid w:val="00527E61"/>
    <w:rsid w:val="0053055D"/>
    <w:rsid w:val="00531157"/>
    <w:rsid w:val="00532661"/>
    <w:rsid w:val="00532B18"/>
    <w:rsid w:val="00535A79"/>
    <w:rsid w:val="00536B09"/>
    <w:rsid w:val="005407AD"/>
    <w:rsid w:val="00542986"/>
    <w:rsid w:val="0054311C"/>
    <w:rsid w:val="00545902"/>
    <w:rsid w:val="00546D56"/>
    <w:rsid w:val="00552CCC"/>
    <w:rsid w:val="005532F8"/>
    <w:rsid w:val="00555428"/>
    <w:rsid w:val="00555553"/>
    <w:rsid w:val="0056393C"/>
    <w:rsid w:val="0056553B"/>
    <w:rsid w:val="00567E0A"/>
    <w:rsid w:val="0057044C"/>
    <w:rsid w:val="005722E9"/>
    <w:rsid w:val="00574557"/>
    <w:rsid w:val="00574F54"/>
    <w:rsid w:val="0057578C"/>
    <w:rsid w:val="00576FBF"/>
    <w:rsid w:val="00580BC0"/>
    <w:rsid w:val="00581530"/>
    <w:rsid w:val="00581679"/>
    <w:rsid w:val="005829AB"/>
    <w:rsid w:val="00582DF6"/>
    <w:rsid w:val="00584484"/>
    <w:rsid w:val="00586EED"/>
    <w:rsid w:val="005875B1"/>
    <w:rsid w:val="005906D1"/>
    <w:rsid w:val="00593A04"/>
    <w:rsid w:val="00593DCA"/>
    <w:rsid w:val="00594B8A"/>
    <w:rsid w:val="005A069D"/>
    <w:rsid w:val="005A2273"/>
    <w:rsid w:val="005A37D5"/>
    <w:rsid w:val="005A606D"/>
    <w:rsid w:val="005A7866"/>
    <w:rsid w:val="005A7892"/>
    <w:rsid w:val="005B2D3B"/>
    <w:rsid w:val="005B3AD8"/>
    <w:rsid w:val="005B418A"/>
    <w:rsid w:val="005B45BD"/>
    <w:rsid w:val="005B720F"/>
    <w:rsid w:val="005C0725"/>
    <w:rsid w:val="005C79EA"/>
    <w:rsid w:val="005D0130"/>
    <w:rsid w:val="005D144A"/>
    <w:rsid w:val="005D312D"/>
    <w:rsid w:val="005D3131"/>
    <w:rsid w:val="005D44AE"/>
    <w:rsid w:val="005D4881"/>
    <w:rsid w:val="005D5725"/>
    <w:rsid w:val="005D726B"/>
    <w:rsid w:val="005E02BB"/>
    <w:rsid w:val="005E1A04"/>
    <w:rsid w:val="005E760B"/>
    <w:rsid w:val="005E7CD7"/>
    <w:rsid w:val="005F0EE3"/>
    <w:rsid w:val="005F0F1B"/>
    <w:rsid w:val="005F1B5E"/>
    <w:rsid w:val="005F1B6E"/>
    <w:rsid w:val="005F408B"/>
    <w:rsid w:val="005F464F"/>
    <w:rsid w:val="005F57C8"/>
    <w:rsid w:val="005F7B3D"/>
    <w:rsid w:val="00603005"/>
    <w:rsid w:val="00603442"/>
    <w:rsid w:val="00605192"/>
    <w:rsid w:val="006060FD"/>
    <w:rsid w:val="006120E3"/>
    <w:rsid w:val="00613DBE"/>
    <w:rsid w:val="006143C7"/>
    <w:rsid w:val="006143E3"/>
    <w:rsid w:val="00617400"/>
    <w:rsid w:val="006201E4"/>
    <w:rsid w:val="00622FAA"/>
    <w:rsid w:val="00623406"/>
    <w:rsid w:val="0062344B"/>
    <w:rsid w:val="0062359C"/>
    <w:rsid w:val="006243EB"/>
    <w:rsid w:val="00627A31"/>
    <w:rsid w:val="00631C8A"/>
    <w:rsid w:val="00633B62"/>
    <w:rsid w:val="006343F2"/>
    <w:rsid w:val="00634938"/>
    <w:rsid w:val="00635B22"/>
    <w:rsid w:val="006364F4"/>
    <w:rsid w:val="006367E4"/>
    <w:rsid w:val="0063737B"/>
    <w:rsid w:val="0064341E"/>
    <w:rsid w:val="00643619"/>
    <w:rsid w:val="0064520B"/>
    <w:rsid w:val="00645481"/>
    <w:rsid w:val="00645493"/>
    <w:rsid w:val="00645F5C"/>
    <w:rsid w:val="0064796E"/>
    <w:rsid w:val="00647BFF"/>
    <w:rsid w:val="0065081B"/>
    <w:rsid w:val="006517FF"/>
    <w:rsid w:val="00651D91"/>
    <w:rsid w:val="00653826"/>
    <w:rsid w:val="00653A87"/>
    <w:rsid w:val="00657EF3"/>
    <w:rsid w:val="00661EC6"/>
    <w:rsid w:val="006645EC"/>
    <w:rsid w:val="0066461C"/>
    <w:rsid w:val="00664711"/>
    <w:rsid w:val="006655C4"/>
    <w:rsid w:val="00666781"/>
    <w:rsid w:val="006672E8"/>
    <w:rsid w:val="00670E65"/>
    <w:rsid w:val="0067162B"/>
    <w:rsid w:val="0067164E"/>
    <w:rsid w:val="00672ABB"/>
    <w:rsid w:val="00677624"/>
    <w:rsid w:val="00682D11"/>
    <w:rsid w:val="00683888"/>
    <w:rsid w:val="0068405A"/>
    <w:rsid w:val="006851F5"/>
    <w:rsid w:val="006857B0"/>
    <w:rsid w:val="00685F89"/>
    <w:rsid w:val="00687154"/>
    <w:rsid w:val="00687202"/>
    <w:rsid w:val="0069065B"/>
    <w:rsid w:val="00690687"/>
    <w:rsid w:val="006913C9"/>
    <w:rsid w:val="00693566"/>
    <w:rsid w:val="006939C1"/>
    <w:rsid w:val="00694050"/>
    <w:rsid w:val="00695982"/>
    <w:rsid w:val="00695BD5"/>
    <w:rsid w:val="0069683A"/>
    <w:rsid w:val="006A29FB"/>
    <w:rsid w:val="006A2F36"/>
    <w:rsid w:val="006A4F27"/>
    <w:rsid w:val="006A71FA"/>
    <w:rsid w:val="006A7897"/>
    <w:rsid w:val="006B0666"/>
    <w:rsid w:val="006B1E24"/>
    <w:rsid w:val="006B6656"/>
    <w:rsid w:val="006B73AF"/>
    <w:rsid w:val="006C230D"/>
    <w:rsid w:val="006C2F7E"/>
    <w:rsid w:val="006C520E"/>
    <w:rsid w:val="006C607F"/>
    <w:rsid w:val="006C6E4D"/>
    <w:rsid w:val="006D082C"/>
    <w:rsid w:val="006D2A29"/>
    <w:rsid w:val="006D4E9E"/>
    <w:rsid w:val="006D53C1"/>
    <w:rsid w:val="006D5E7C"/>
    <w:rsid w:val="006D77EA"/>
    <w:rsid w:val="006D7A92"/>
    <w:rsid w:val="006E4568"/>
    <w:rsid w:val="006E6C12"/>
    <w:rsid w:val="006F02FF"/>
    <w:rsid w:val="006F169B"/>
    <w:rsid w:val="006F26A8"/>
    <w:rsid w:val="006F318D"/>
    <w:rsid w:val="006F31C2"/>
    <w:rsid w:val="006F51F5"/>
    <w:rsid w:val="006F53C8"/>
    <w:rsid w:val="006F6141"/>
    <w:rsid w:val="006F6335"/>
    <w:rsid w:val="006F6961"/>
    <w:rsid w:val="0070156D"/>
    <w:rsid w:val="00703966"/>
    <w:rsid w:val="0070677C"/>
    <w:rsid w:val="007068CF"/>
    <w:rsid w:val="007069C9"/>
    <w:rsid w:val="00707008"/>
    <w:rsid w:val="00710FE2"/>
    <w:rsid w:val="00713ABF"/>
    <w:rsid w:val="00714078"/>
    <w:rsid w:val="00715651"/>
    <w:rsid w:val="007156BF"/>
    <w:rsid w:val="00720B69"/>
    <w:rsid w:val="00721089"/>
    <w:rsid w:val="007237E0"/>
    <w:rsid w:val="00723CAC"/>
    <w:rsid w:val="00724FFB"/>
    <w:rsid w:val="00726334"/>
    <w:rsid w:val="00727A51"/>
    <w:rsid w:val="00727B35"/>
    <w:rsid w:val="00732D4B"/>
    <w:rsid w:val="007350D1"/>
    <w:rsid w:val="00741BE2"/>
    <w:rsid w:val="007423C6"/>
    <w:rsid w:val="00742586"/>
    <w:rsid w:val="0074467B"/>
    <w:rsid w:val="00746FDC"/>
    <w:rsid w:val="007503EB"/>
    <w:rsid w:val="00750681"/>
    <w:rsid w:val="00752DD0"/>
    <w:rsid w:val="00753433"/>
    <w:rsid w:val="00754E60"/>
    <w:rsid w:val="00755240"/>
    <w:rsid w:val="007564DC"/>
    <w:rsid w:val="007571C8"/>
    <w:rsid w:val="007571F9"/>
    <w:rsid w:val="007575ED"/>
    <w:rsid w:val="007678A0"/>
    <w:rsid w:val="007701C4"/>
    <w:rsid w:val="00770D9B"/>
    <w:rsid w:val="00774515"/>
    <w:rsid w:val="0078036F"/>
    <w:rsid w:val="0078270D"/>
    <w:rsid w:val="00783BB5"/>
    <w:rsid w:val="00786E54"/>
    <w:rsid w:val="00790F6F"/>
    <w:rsid w:val="007923E8"/>
    <w:rsid w:val="00795B91"/>
    <w:rsid w:val="00795D7F"/>
    <w:rsid w:val="00797E65"/>
    <w:rsid w:val="007A424D"/>
    <w:rsid w:val="007A6964"/>
    <w:rsid w:val="007A76AF"/>
    <w:rsid w:val="007B3F38"/>
    <w:rsid w:val="007B4760"/>
    <w:rsid w:val="007B4798"/>
    <w:rsid w:val="007B7275"/>
    <w:rsid w:val="007C12EC"/>
    <w:rsid w:val="007C1475"/>
    <w:rsid w:val="007C3A30"/>
    <w:rsid w:val="007C7BBC"/>
    <w:rsid w:val="007D11C7"/>
    <w:rsid w:val="007D14B3"/>
    <w:rsid w:val="007D2636"/>
    <w:rsid w:val="007D3185"/>
    <w:rsid w:val="007D3F7D"/>
    <w:rsid w:val="007D7AFF"/>
    <w:rsid w:val="007E320C"/>
    <w:rsid w:val="007E528F"/>
    <w:rsid w:val="007E5F09"/>
    <w:rsid w:val="007F1B92"/>
    <w:rsid w:val="007F30AB"/>
    <w:rsid w:val="007F378A"/>
    <w:rsid w:val="007F7068"/>
    <w:rsid w:val="007F780E"/>
    <w:rsid w:val="007F7FFC"/>
    <w:rsid w:val="00800484"/>
    <w:rsid w:val="00800918"/>
    <w:rsid w:val="00802F4E"/>
    <w:rsid w:val="008060B7"/>
    <w:rsid w:val="00807729"/>
    <w:rsid w:val="00810C5E"/>
    <w:rsid w:val="00810DE7"/>
    <w:rsid w:val="008133A0"/>
    <w:rsid w:val="00814278"/>
    <w:rsid w:val="0081468F"/>
    <w:rsid w:val="0081482C"/>
    <w:rsid w:val="00814E44"/>
    <w:rsid w:val="00815484"/>
    <w:rsid w:val="008171CF"/>
    <w:rsid w:val="00822060"/>
    <w:rsid w:val="00823547"/>
    <w:rsid w:val="0082426E"/>
    <w:rsid w:val="0082475D"/>
    <w:rsid w:val="0082551A"/>
    <w:rsid w:val="0082641E"/>
    <w:rsid w:val="00826645"/>
    <w:rsid w:val="00827BF2"/>
    <w:rsid w:val="00831308"/>
    <w:rsid w:val="00831A47"/>
    <w:rsid w:val="008328A6"/>
    <w:rsid w:val="00835900"/>
    <w:rsid w:val="00837B27"/>
    <w:rsid w:val="008407DA"/>
    <w:rsid w:val="008423D7"/>
    <w:rsid w:val="00843F6A"/>
    <w:rsid w:val="008474E3"/>
    <w:rsid w:val="00852CBB"/>
    <w:rsid w:val="00852E68"/>
    <w:rsid w:val="008531D1"/>
    <w:rsid w:val="0085375B"/>
    <w:rsid w:val="008542B6"/>
    <w:rsid w:val="00857F4F"/>
    <w:rsid w:val="00861349"/>
    <w:rsid w:val="008613E7"/>
    <w:rsid w:val="008627EF"/>
    <w:rsid w:val="0086376F"/>
    <w:rsid w:val="008658CA"/>
    <w:rsid w:val="008676CE"/>
    <w:rsid w:val="0086784B"/>
    <w:rsid w:val="00873E18"/>
    <w:rsid w:val="0087458B"/>
    <w:rsid w:val="00874E3B"/>
    <w:rsid w:val="008750F5"/>
    <w:rsid w:val="00875C37"/>
    <w:rsid w:val="008760DB"/>
    <w:rsid w:val="00877F22"/>
    <w:rsid w:val="00881F97"/>
    <w:rsid w:val="008822C3"/>
    <w:rsid w:val="008831E2"/>
    <w:rsid w:val="00883932"/>
    <w:rsid w:val="00884C92"/>
    <w:rsid w:val="0088561C"/>
    <w:rsid w:val="00886854"/>
    <w:rsid w:val="00890023"/>
    <w:rsid w:val="00891DC6"/>
    <w:rsid w:val="00893F68"/>
    <w:rsid w:val="00896872"/>
    <w:rsid w:val="008A028E"/>
    <w:rsid w:val="008A3D62"/>
    <w:rsid w:val="008A42D5"/>
    <w:rsid w:val="008A45E8"/>
    <w:rsid w:val="008A5B91"/>
    <w:rsid w:val="008A66C5"/>
    <w:rsid w:val="008A6AF7"/>
    <w:rsid w:val="008B05EF"/>
    <w:rsid w:val="008B14AC"/>
    <w:rsid w:val="008B2E4A"/>
    <w:rsid w:val="008B39C2"/>
    <w:rsid w:val="008B6D50"/>
    <w:rsid w:val="008C0206"/>
    <w:rsid w:val="008C0265"/>
    <w:rsid w:val="008C1BF4"/>
    <w:rsid w:val="008C2959"/>
    <w:rsid w:val="008C3503"/>
    <w:rsid w:val="008C3AF9"/>
    <w:rsid w:val="008C5607"/>
    <w:rsid w:val="008D7674"/>
    <w:rsid w:val="008E04F4"/>
    <w:rsid w:val="008E191B"/>
    <w:rsid w:val="008E1A38"/>
    <w:rsid w:val="008E2889"/>
    <w:rsid w:val="008E53AF"/>
    <w:rsid w:val="008E60B5"/>
    <w:rsid w:val="008E70DD"/>
    <w:rsid w:val="008F266E"/>
    <w:rsid w:val="008F30E4"/>
    <w:rsid w:val="008F69B1"/>
    <w:rsid w:val="00900292"/>
    <w:rsid w:val="00900E46"/>
    <w:rsid w:val="00901465"/>
    <w:rsid w:val="0090344F"/>
    <w:rsid w:val="0090472F"/>
    <w:rsid w:val="00906D7A"/>
    <w:rsid w:val="0090700D"/>
    <w:rsid w:val="00907DC3"/>
    <w:rsid w:val="009107F4"/>
    <w:rsid w:val="009112B5"/>
    <w:rsid w:val="00911ACA"/>
    <w:rsid w:val="00911B38"/>
    <w:rsid w:val="00913C58"/>
    <w:rsid w:val="00916416"/>
    <w:rsid w:val="009171D8"/>
    <w:rsid w:val="009204A9"/>
    <w:rsid w:val="00922C4B"/>
    <w:rsid w:val="00924364"/>
    <w:rsid w:val="009253E1"/>
    <w:rsid w:val="0092605E"/>
    <w:rsid w:val="009266C3"/>
    <w:rsid w:val="009278CD"/>
    <w:rsid w:val="00933903"/>
    <w:rsid w:val="00940E74"/>
    <w:rsid w:val="009440FF"/>
    <w:rsid w:val="00944377"/>
    <w:rsid w:val="00944C6F"/>
    <w:rsid w:val="00945A2C"/>
    <w:rsid w:val="00946D2C"/>
    <w:rsid w:val="00947C9E"/>
    <w:rsid w:val="00951F74"/>
    <w:rsid w:val="00953134"/>
    <w:rsid w:val="00954750"/>
    <w:rsid w:val="00955F6B"/>
    <w:rsid w:val="00960351"/>
    <w:rsid w:val="0096160E"/>
    <w:rsid w:val="009635BA"/>
    <w:rsid w:val="00963E96"/>
    <w:rsid w:val="00964264"/>
    <w:rsid w:val="009648CC"/>
    <w:rsid w:val="00965709"/>
    <w:rsid w:val="009674C4"/>
    <w:rsid w:val="00967572"/>
    <w:rsid w:val="009675D0"/>
    <w:rsid w:val="00971664"/>
    <w:rsid w:val="00980070"/>
    <w:rsid w:val="00980193"/>
    <w:rsid w:val="00983BC9"/>
    <w:rsid w:val="00986E2C"/>
    <w:rsid w:val="00987E81"/>
    <w:rsid w:val="00992249"/>
    <w:rsid w:val="009939C4"/>
    <w:rsid w:val="009A0F67"/>
    <w:rsid w:val="009A2F21"/>
    <w:rsid w:val="009A33D9"/>
    <w:rsid w:val="009B0813"/>
    <w:rsid w:val="009B18B1"/>
    <w:rsid w:val="009B70E5"/>
    <w:rsid w:val="009B774E"/>
    <w:rsid w:val="009B7A80"/>
    <w:rsid w:val="009C0839"/>
    <w:rsid w:val="009C10F2"/>
    <w:rsid w:val="009C2CAE"/>
    <w:rsid w:val="009C3F67"/>
    <w:rsid w:val="009C43B8"/>
    <w:rsid w:val="009C71E7"/>
    <w:rsid w:val="009D20A9"/>
    <w:rsid w:val="009D3B4A"/>
    <w:rsid w:val="009D4E00"/>
    <w:rsid w:val="009D6919"/>
    <w:rsid w:val="009D6F41"/>
    <w:rsid w:val="009D7581"/>
    <w:rsid w:val="009D771C"/>
    <w:rsid w:val="009D7F5F"/>
    <w:rsid w:val="009E09A6"/>
    <w:rsid w:val="009E1151"/>
    <w:rsid w:val="009E171B"/>
    <w:rsid w:val="009E21DB"/>
    <w:rsid w:val="009E4B30"/>
    <w:rsid w:val="009E56FE"/>
    <w:rsid w:val="009E63AD"/>
    <w:rsid w:val="009E7D77"/>
    <w:rsid w:val="009E7E30"/>
    <w:rsid w:val="009F0E72"/>
    <w:rsid w:val="009F1410"/>
    <w:rsid w:val="009F2F43"/>
    <w:rsid w:val="009F3D0D"/>
    <w:rsid w:val="009F4DC4"/>
    <w:rsid w:val="009F5776"/>
    <w:rsid w:val="009F7518"/>
    <w:rsid w:val="00A00FAD"/>
    <w:rsid w:val="00A03633"/>
    <w:rsid w:val="00A03EB3"/>
    <w:rsid w:val="00A052BF"/>
    <w:rsid w:val="00A0624D"/>
    <w:rsid w:val="00A06A6E"/>
    <w:rsid w:val="00A16F49"/>
    <w:rsid w:val="00A20E70"/>
    <w:rsid w:val="00A2168E"/>
    <w:rsid w:val="00A21E18"/>
    <w:rsid w:val="00A2345C"/>
    <w:rsid w:val="00A25C2B"/>
    <w:rsid w:val="00A2664D"/>
    <w:rsid w:val="00A30003"/>
    <w:rsid w:val="00A304F6"/>
    <w:rsid w:val="00A30524"/>
    <w:rsid w:val="00A30579"/>
    <w:rsid w:val="00A317FC"/>
    <w:rsid w:val="00A32D69"/>
    <w:rsid w:val="00A33A0D"/>
    <w:rsid w:val="00A343A7"/>
    <w:rsid w:val="00A364ED"/>
    <w:rsid w:val="00A36647"/>
    <w:rsid w:val="00A40996"/>
    <w:rsid w:val="00A43F31"/>
    <w:rsid w:val="00A44A48"/>
    <w:rsid w:val="00A511D5"/>
    <w:rsid w:val="00A517A2"/>
    <w:rsid w:val="00A52717"/>
    <w:rsid w:val="00A6067C"/>
    <w:rsid w:val="00A6135D"/>
    <w:rsid w:val="00A61FE6"/>
    <w:rsid w:val="00A67AC8"/>
    <w:rsid w:val="00A753C0"/>
    <w:rsid w:val="00A77255"/>
    <w:rsid w:val="00A81519"/>
    <w:rsid w:val="00A820F3"/>
    <w:rsid w:val="00A82511"/>
    <w:rsid w:val="00A82EAE"/>
    <w:rsid w:val="00A857E7"/>
    <w:rsid w:val="00A86470"/>
    <w:rsid w:val="00A86991"/>
    <w:rsid w:val="00A91B09"/>
    <w:rsid w:val="00A94AF6"/>
    <w:rsid w:val="00A96202"/>
    <w:rsid w:val="00A96BC4"/>
    <w:rsid w:val="00AA1440"/>
    <w:rsid w:val="00AA364F"/>
    <w:rsid w:val="00AA5495"/>
    <w:rsid w:val="00AA7627"/>
    <w:rsid w:val="00AB01E6"/>
    <w:rsid w:val="00AB2433"/>
    <w:rsid w:val="00AB2D34"/>
    <w:rsid w:val="00AB3B74"/>
    <w:rsid w:val="00AB4006"/>
    <w:rsid w:val="00AB4C62"/>
    <w:rsid w:val="00AB638A"/>
    <w:rsid w:val="00AC0D39"/>
    <w:rsid w:val="00AC3888"/>
    <w:rsid w:val="00AC49F5"/>
    <w:rsid w:val="00AC6079"/>
    <w:rsid w:val="00AD0B45"/>
    <w:rsid w:val="00AD0F83"/>
    <w:rsid w:val="00AD1D71"/>
    <w:rsid w:val="00AD330D"/>
    <w:rsid w:val="00AD3470"/>
    <w:rsid w:val="00AD351F"/>
    <w:rsid w:val="00AD35AB"/>
    <w:rsid w:val="00AD3ADC"/>
    <w:rsid w:val="00AD5071"/>
    <w:rsid w:val="00AD55DE"/>
    <w:rsid w:val="00AD6C39"/>
    <w:rsid w:val="00AE07BC"/>
    <w:rsid w:val="00AE1E80"/>
    <w:rsid w:val="00AE3306"/>
    <w:rsid w:val="00AE6ED2"/>
    <w:rsid w:val="00AF30D7"/>
    <w:rsid w:val="00AF5CB2"/>
    <w:rsid w:val="00AF5E40"/>
    <w:rsid w:val="00B00047"/>
    <w:rsid w:val="00B00169"/>
    <w:rsid w:val="00B01017"/>
    <w:rsid w:val="00B0244D"/>
    <w:rsid w:val="00B11622"/>
    <w:rsid w:val="00B176AC"/>
    <w:rsid w:val="00B20AF1"/>
    <w:rsid w:val="00B21A17"/>
    <w:rsid w:val="00B2409E"/>
    <w:rsid w:val="00B247F5"/>
    <w:rsid w:val="00B248CD"/>
    <w:rsid w:val="00B3165E"/>
    <w:rsid w:val="00B31DA9"/>
    <w:rsid w:val="00B328EE"/>
    <w:rsid w:val="00B40FE7"/>
    <w:rsid w:val="00B417B6"/>
    <w:rsid w:val="00B4301D"/>
    <w:rsid w:val="00B4354D"/>
    <w:rsid w:val="00B45CEE"/>
    <w:rsid w:val="00B4744D"/>
    <w:rsid w:val="00B50CF7"/>
    <w:rsid w:val="00B5510B"/>
    <w:rsid w:val="00B55842"/>
    <w:rsid w:val="00B56B44"/>
    <w:rsid w:val="00B570F3"/>
    <w:rsid w:val="00B60392"/>
    <w:rsid w:val="00B648A3"/>
    <w:rsid w:val="00B66221"/>
    <w:rsid w:val="00B72ED7"/>
    <w:rsid w:val="00B74E5B"/>
    <w:rsid w:val="00B74F68"/>
    <w:rsid w:val="00B76742"/>
    <w:rsid w:val="00B77919"/>
    <w:rsid w:val="00B779AE"/>
    <w:rsid w:val="00B82803"/>
    <w:rsid w:val="00B82849"/>
    <w:rsid w:val="00B832B7"/>
    <w:rsid w:val="00B83D2D"/>
    <w:rsid w:val="00B85B84"/>
    <w:rsid w:val="00B904B0"/>
    <w:rsid w:val="00B92705"/>
    <w:rsid w:val="00B92886"/>
    <w:rsid w:val="00B934AD"/>
    <w:rsid w:val="00B943AA"/>
    <w:rsid w:val="00B944C9"/>
    <w:rsid w:val="00B9632C"/>
    <w:rsid w:val="00B96D84"/>
    <w:rsid w:val="00BA0ABB"/>
    <w:rsid w:val="00BA0E43"/>
    <w:rsid w:val="00BA18FF"/>
    <w:rsid w:val="00BA282B"/>
    <w:rsid w:val="00BA4007"/>
    <w:rsid w:val="00BA4D74"/>
    <w:rsid w:val="00BA7670"/>
    <w:rsid w:val="00BB0964"/>
    <w:rsid w:val="00BB0C0E"/>
    <w:rsid w:val="00BB1920"/>
    <w:rsid w:val="00BB26CF"/>
    <w:rsid w:val="00BB5F8D"/>
    <w:rsid w:val="00BC093E"/>
    <w:rsid w:val="00BC1908"/>
    <w:rsid w:val="00BC198B"/>
    <w:rsid w:val="00BC2ECA"/>
    <w:rsid w:val="00BC33DC"/>
    <w:rsid w:val="00BC41F8"/>
    <w:rsid w:val="00BC5791"/>
    <w:rsid w:val="00BD0639"/>
    <w:rsid w:val="00BD142D"/>
    <w:rsid w:val="00BD4BDB"/>
    <w:rsid w:val="00BD5D1C"/>
    <w:rsid w:val="00BD72FA"/>
    <w:rsid w:val="00BE153D"/>
    <w:rsid w:val="00BE2378"/>
    <w:rsid w:val="00BE3AE2"/>
    <w:rsid w:val="00BE719B"/>
    <w:rsid w:val="00BF04CB"/>
    <w:rsid w:val="00BF0DF7"/>
    <w:rsid w:val="00BF26DE"/>
    <w:rsid w:val="00BF42B3"/>
    <w:rsid w:val="00BF672B"/>
    <w:rsid w:val="00BF6E7C"/>
    <w:rsid w:val="00C01721"/>
    <w:rsid w:val="00C03C4C"/>
    <w:rsid w:val="00C05461"/>
    <w:rsid w:val="00C06CF4"/>
    <w:rsid w:val="00C11045"/>
    <w:rsid w:val="00C1116E"/>
    <w:rsid w:val="00C12AC6"/>
    <w:rsid w:val="00C15AF5"/>
    <w:rsid w:val="00C15B73"/>
    <w:rsid w:val="00C1634A"/>
    <w:rsid w:val="00C16B3D"/>
    <w:rsid w:val="00C17E49"/>
    <w:rsid w:val="00C211B4"/>
    <w:rsid w:val="00C22B5C"/>
    <w:rsid w:val="00C22DE7"/>
    <w:rsid w:val="00C245AC"/>
    <w:rsid w:val="00C26406"/>
    <w:rsid w:val="00C27826"/>
    <w:rsid w:val="00C32082"/>
    <w:rsid w:val="00C32D0E"/>
    <w:rsid w:val="00C33765"/>
    <w:rsid w:val="00C337AF"/>
    <w:rsid w:val="00C34AF4"/>
    <w:rsid w:val="00C34EE4"/>
    <w:rsid w:val="00C40E76"/>
    <w:rsid w:val="00C427B4"/>
    <w:rsid w:val="00C436C5"/>
    <w:rsid w:val="00C44110"/>
    <w:rsid w:val="00C44F4B"/>
    <w:rsid w:val="00C452EC"/>
    <w:rsid w:val="00C464ED"/>
    <w:rsid w:val="00C46655"/>
    <w:rsid w:val="00C503D3"/>
    <w:rsid w:val="00C51520"/>
    <w:rsid w:val="00C54DCE"/>
    <w:rsid w:val="00C5783A"/>
    <w:rsid w:val="00C613CC"/>
    <w:rsid w:val="00C63BB4"/>
    <w:rsid w:val="00C64675"/>
    <w:rsid w:val="00C65D6F"/>
    <w:rsid w:val="00C66658"/>
    <w:rsid w:val="00C702B1"/>
    <w:rsid w:val="00C72641"/>
    <w:rsid w:val="00C72C85"/>
    <w:rsid w:val="00C7360D"/>
    <w:rsid w:val="00C73B77"/>
    <w:rsid w:val="00C73CC7"/>
    <w:rsid w:val="00C7419A"/>
    <w:rsid w:val="00C746B3"/>
    <w:rsid w:val="00C77B54"/>
    <w:rsid w:val="00C83E46"/>
    <w:rsid w:val="00C840F6"/>
    <w:rsid w:val="00C844FB"/>
    <w:rsid w:val="00C85575"/>
    <w:rsid w:val="00C87B77"/>
    <w:rsid w:val="00C91906"/>
    <w:rsid w:val="00C923B1"/>
    <w:rsid w:val="00C94D9A"/>
    <w:rsid w:val="00C96658"/>
    <w:rsid w:val="00C975C3"/>
    <w:rsid w:val="00CA1307"/>
    <w:rsid w:val="00CA4E9E"/>
    <w:rsid w:val="00CA5183"/>
    <w:rsid w:val="00CA5DC7"/>
    <w:rsid w:val="00CA76E0"/>
    <w:rsid w:val="00CA7DF9"/>
    <w:rsid w:val="00CB1CE3"/>
    <w:rsid w:val="00CB2239"/>
    <w:rsid w:val="00CB3E3D"/>
    <w:rsid w:val="00CB4F1A"/>
    <w:rsid w:val="00CB782E"/>
    <w:rsid w:val="00CC2F42"/>
    <w:rsid w:val="00CC36E0"/>
    <w:rsid w:val="00CC4073"/>
    <w:rsid w:val="00CC4F51"/>
    <w:rsid w:val="00CC673A"/>
    <w:rsid w:val="00CC67A2"/>
    <w:rsid w:val="00CD00E7"/>
    <w:rsid w:val="00CD1244"/>
    <w:rsid w:val="00CD5EA2"/>
    <w:rsid w:val="00CD6E22"/>
    <w:rsid w:val="00CE1CE6"/>
    <w:rsid w:val="00CE3B6F"/>
    <w:rsid w:val="00CE46EA"/>
    <w:rsid w:val="00CE4FC1"/>
    <w:rsid w:val="00CF2BC1"/>
    <w:rsid w:val="00CF33D9"/>
    <w:rsid w:val="00CF4419"/>
    <w:rsid w:val="00CF4BB6"/>
    <w:rsid w:val="00CF57A7"/>
    <w:rsid w:val="00CF7088"/>
    <w:rsid w:val="00CF7C2C"/>
    <w:rsid w:val="00CF7D4E"/>
    <w:rsid w:val="00D005C7"/>
    <w:rsid w:val="00D02BCA"/>
    <w:rsid w:val="00D04F09"/>
    <w:rsid w:val="00D0609F"/>
    <w:rsid w:val="00D11520"/>
    <w:rsid w:val="00D143DE"/>
    <w:rsid w:val="00D203C0"/>
    <w:rsid w:val="00D22DBF"/>
    <w:rsid w:val="00D24244"/>
    <w:rsid w:val="00D24C11"/>
    <w:rsid w:val="00D25579"/>
    <w:rsid w:val="00D256F6"/>
    <w:rsid w:val="00D26F8E"/>
    <w:rsid w:val="00D335A6"/>
    <w:rsid w:val="00D3461C"/>
    <w:rsid w:val="00D3570E"/>
    <w:rsid w:val="00D35821"/>
    <w:rsid w:val="00D404E0"/>
    <w:rsid w:val="00D408D7"/>
    <w:rsid w:val="00D42801"/>
    <w:rsid w:val="00D429F8"/>
    <w:rsid w:val="00D43527"/>
    <w:rsid w:val="00D4512D"/>
    <w:rsid w:val="00D46743"/>
    <w:rsid w:val="00D467FE"/>
    <w:rsid w:val="00D46C07"/>
    <w:rsid w:val="00D46F0D"/>
    <w:rsid w:val="00D50BB9"/>
    <w:rsid w:val="00D525F5"/>
    <w:rsid w:val="00D534A0"/>
    <w:rsid w:val="00D541AD"/>
    <w:rsid w:val="00D5424D"/>
    <w:rsid w:val="00D55A88"/>
    <w:rsid w:val="00D56AED"/>
    <w:rsid w:val="00D60183"/>
    <w:rsid w:val="00D63A39"/>
    <w:rsid w:val="00D64EAF"/>
    <w:rsid w:val="00D65BEC"/>
    <w:rsid w:val="00D66B29"/>
    <w:rsid w:val="00D73094"/>
    <w:rsid w:val="00D74330"/>
    <w:rsid w:val="00D76E12"/>
    <w:rsid w:val="00D77AB0"/>
    <w:rsid w:val="00D802C0"/>
    <w:rsid w:val="00D80E44"/>
    <w:rsid w:val="00D82826"/>
    <w:rsid w:val="00D828DE"/>
    <w:rsid w:val="00D856E4"/>
    <w:rsid w:val="00D90AB4"/>
    <w:rsid w:val="00D914B8"/>
    <w:rsid w:val="00D917E5"/>
    <w:rsid w:val="00D91C60"/>
    <w:rsid w:val="00D92B23"/>
    <w:rsid w:val="00D92F19"/>
    <w:rsid w:val="00D9380B"/>
    <w:rsid w:val="00D93C98"/>
    <w:rsid w:val="00D93F00"/>
    <w:rsid w:val="00D95573"/>
    <w:rsid w:val="00DA1549"/>
    <w:rsid w:val="00DA1BC3"/>
    <w:rsid w:val="00DA2B7E"/>
    <w:rsid w:val="00DA386E"/>
    <w:rsid w:val="00DA4D96"/>
    <w:rsid w:val="00DA5DF1"/>
    <w:rsid w:val="00DA75A3"/>
    <w:rsid w:val="00DA7F8E"/>
    <w:rsid w:val="00DB0243"/>
    <w:rsid w:val="00DB12F7"/>
    <w:rsid w:val="00DB1322"/>
    <w:rsid w:val="00DB4D25"/>
    <w:rsid w:val="00DB59A8"/>
    <w:rsid w:val="00DC1ED0"/>
    <w:rsid w:val="00DC2D32"/>
    <w:rsid w:val="00DC45A9"/>
    <w:rsid w:val="00DC6D5A"/>
    <w:rsid w:val="00DD29A0"/>
    <w:rsid w:val="00DD32C2"/>
    <w:rsid w:val="00DD3444"/>
    <w:rsid w:val="00DD3D25"/>
    <w:rsid w:val="00DD3E71"/>
    <w:rsid w:val="00DD5D0A"/>
    <w:rsid w:val="00DD6892"/>
    <w:rsid w:val="00DE0228"/>
    <w:rsid w:val="00DE40D5"/>
    <w:rsid w:val="00DE4671"/>
    <w:rsid w:val="00DE4DB2"/>
    <w:rsid w:val="00DE6D8D"/>
    <w:rsid w:val="00DF15A0"/>
    <w:rsid w:val="00DF58F8"/>
    <w:rsid w:val="00DF7369"/>
    <w:rsid w:val="00E015C0"/>
    <w:rsid w:val="00E03A86"/>
    <w:rsid w:val="00E03D85"/>
    <w:rsid w:val="00E0475D"/>
    <w:rsid w:val="00E04A4B"/>
    <w:rsid w:val="00E06A52"/>
    <w:rsid w:val="00E11176"/>
    <w:rsid w:val="00E130D8"/>
    <w:rsid w:val="00E132A9"/>
    <w:rsid w:val="00E14468"/>
    <w:rsid w:val="00E1750A"/>
    <w:rsid w:val="00E21B34"/>
    <w:rsid w:val="00E21C69"/>
    <w:rsid w:val="00E21E5C"/>
    <w:rsid w:val="00E22CA4"/>
    <w:rsid w:val="00E273F4"/>
    <w:rsid w:val="00E2770C"/>
    <w:rsid w:val="00E27B94"/>
    <w:rsid w:val="00E32D84"/>
    <w:rsid w:val="00E33C2C"/>
    <w:rsid w:val="00E34028"/>
    <w:rsid w:val="00E3610B"/>
    <w:rsid w:val="00E36143"/>
    <w:rsid w:val="00E3630D"/>
    <w:rsid w:val="00E3670C"/>
    <w:rsid w:val="00E3799E"/>
    <w:rsid w:val="00E443E8"/>
    <w:rsid w:val="00E44E15"/>
    <w:rsid w:val="00E466FB"/>
    <w:rsid w:val="00E4723B"/>
    <w:rsid w:val="00E476E2"/>
    <w:rsid w:val="00E47BFC"/>
    <w:rsid w:val="00E51C37"/>
    <w:rsid w:val="00E5228B"/>
    <w:rsid w:val="00E5302B"/>
    <w:rsid w:val="00E53EDC"/>
    <w:rsid w:val="00E55EC8"/>
    <w:rsid w:val="00E56B4C"/>
    <w:rsid w:val="00E57141"/>
    <w:rsid w:val="00E60C77"/>
    <w:rsid w:val="00E60EA4"/>
    <w:rsid w:val="00E6137B"/>
    <w:rsid w:val="00E61F18"/>
    <w:rsid w:val="00E65B15"/>
    <w:rsid w:val="00E7072C"/>
    <w:rsid w:val="00E72C31"/>
    <w:rsid w:val="00E73DF7"/>
    <w:rsid w:val="00E764C3"/>
    <w:rsid w:val="00E8057F"/>
    <w:rsid w:val="00E82773"/>
    <w:rsid w:val="00E83BBC"/>
    <w:rsid w:val="00E84213"/>
    <w:rsid w:val="00E85525"/>
    <w:rsid w:val="00E860A8"/>
    <w:rsid w:val="00E96D58"/>
    <w:rsid w:val="00EA045F"/>
    <w:rsid w:val="00EA1201"/>
    <w:rsid w:val="00EA21F5"/>
    <w:rsid w:val="00EA35B9"/>
    <w:rsid w:val="00EA4895"/>
    <w:rsid w:val="00EA51B4"/>
    <w:rsid w:val="00EA5D9C"/>
    <w:rsid w:val="00EA6592"/>
    <w:rsid w:val="00EA69DA"/>
    <w:rsid w:val="00EA6E10"/>
    <w:rsid w:val="00EA71AD"/>
    <w:rsid w:val="00EA78AE"/>
    <w:rsid w:val="00EA7DAE"/>
    <w:rsid w:val="00EB06AC"/>
    <w:rsid w:val="00EB06CE"/>
    <w:rsid w:val="00EB1185"/>
    <w:rsid w:val="00EB2412"/>
    <w:rsid w:val="00EB47B3"/>
    <w:rsid w:val="00EB6670"/>
    <w:rsid w:val="00EB6C95"/>
    <w:rsid w:val="00EC0DEF"/>
    <w:rsid w:val="00EC1A17"/>
    <w:rsid w:val="00EC1CAF"/>
    <w:rsid w:val="00EC415A"/>
    <w:rsid w:val="00EC4848"/>
    <w:rsid w:val="00EC65FB"/>
    <w:rsid w:val="00EC7105"/>
    <w:rsid w:val="00ED2BED"/>
    <w:rsid w:val="00ED41EF"/>
    <w:rsid w:val="00ED74DD"/>
    <w:rsid w:val="00ED78BB"/>
    <w:rsid w:val="00ED7C26"/>
    <w:rsid w:val="00ED7CF5"/>
    <w:rsid w:val="00EE0B24"/>
    <w:rsid w:val="00EE28E0"/>
    <w:rsid w:val="00EE44E0"/>
    <w:rsid w:val="00EE4B33"/>
    <w:rsid w:val="00EE6793"/>
    <w:rsid w:val="00EE72A1"/>
    <w:rsid w:val="00EF0B9F"/>
    <w:rsid w:val="00EF1602"/>
    <w:rsid w:val="00EF5CD6"/>
    <w:rsid w:val="00EF720D"/>
    <w:rsid w:val="00F01133"/>
    <w:rsid w:val="00F048A1"/>
    <w:rsid w:val="00F11A7C"/>
    <w:rsid w:val="00F1261A"/>
    <w:rsid w:val="00F14753"/>
    <w:rsid w:val="00F1485B"/>
    <w:rsid w:val="00F200DD"/>
    <w:rsid w:val="00F21AA1"/>
    <w:rsid w:val="00F25658"/>
    <w:rsid w:val="00F275BC"/>
    <w:rsid w:val="00F30753"/>
    <w:rsid w:val="00F328F9"/>
    <w:rsid w:val="00F32DFC"/>
    <w:rsid w:val="00F338F9"/>
    <w:rsid w:val="00F33906"/>
    <w:rsid w:val="00F33AE7"/>
    <w:rsid w:val="00F341E5"/>
    <w:rsid w:val="00F34E0C"/>
    <w:rsid w:val="00F35624"/>
    <w:rsid w:val="00F35793"/>
    <w:rsid w:val="00F35895"/>
    <w:rsid w:val="00F35F5A"/>
    <w:rsid w:val="00F36110"/>
    <w:rsid w:val="00F3654C"/>
    <w:rsid w:val="00F36B89"/>
    <w:rsid w:val="00F37E42"/>
    <w:rsid w:val="00F41361"/>
    <w:rsid w:val="00F447C8"/>
    <w:rsid w:val="00F45450"/>
    <w:rsid w:val="00F45A02"/>
    <w:rsid w:val="00F45BD0"/>
    <w:rsid w:val="00F5116D"/>
    <w:rsid w:val="00F52193"/>
    <w:rsid w:val="00F54300"/>
    <w:rsid w:val="00F55604"/>
    <w:rsid w:val="00F63A43"/>
    <w:rsid w:val="00F67311"/>
    <w:rsid w:val="00F72EF1"/>
    <w:rsid w:val="00F742DD"/>
    <w:rsid w:val="00F74399"/>
    <w:rsid w:val="00F76263"/>
    <w:rsid w:val="00F7739D"/>
    <w:rsid w:val="00F774AC"/>
    <w:rsid w:val="00F83C24"/>
    <w:rsid w:val="00F843BC"/>
    <w:rsid w:val="00F93468"/>
    <w:rsid w:val="00F93962"/>
    <w:rsid w:val="00F93CD9"/>
    <w:rsid w:val="00F95378"/>
    <w:rsid w:val="00F96F2D"/>
    <w:rsid w:val="00FA0A0A"/>
    <w:rsid w:val="00FA24DB"/>
    <w:rsid w:val="00FA4BC1"/>
    <w:rsid w:val="00FB1E0D"/>
    <w:rsid w:val="00FB4FC6"/>
    <w:rsid w:val="00FB539A"/>
    <w:rsid w:val="00FC1431"/>
    <w:rsid w:val="00FC23D9"/>
    <w:rsid w:val="00FC2CDB"/>
    <w:rsid w:val="00FC2E30"/>
    <w:rsid w:val="00FC5919"/>
    <w:rsid w:val="00FC5F97"/>
    <w:rsid w:val="00FC6B14"/>
    <w:rsid w:val="00FC6C93"/>
    <w:rsid w:val="00FC71AA"/>
    <w:rsid w:val="00FD30C8"/>
    <w:rsid w:val="00FD602F"/>
    <w:rsid w:val="00FD70FF"/>
    <w:rsid w:val="00FD7C8D"/>
    <w:rsid w:val="00FE2317"/>
    <w:rsid w:val="00FE26CC"/>
    <w:rsid w:val="00FE29EA"/>
    <w:rsid w:val="00FE2F2E"/>
    <w:rsid w:val="00FE303A"/>
    <w:rsid w:val="00FE59DA"/>
    <w:rsid w:val="00FF0105"/>
    <w:rsid w:val="00FF1E50"/>
    <w:rsid w:val="00FF257A"/>
    <w:rsid w:val="00FF25BA"/>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C4BF"/>
  <w15:docId w15:val="{E7B5C164-ABAA-4605-BA9E-DD9E7A54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2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22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400229"/>
    <w:rPr>
      <w:rFonts w:ascii="Calibri" w:eastAsia="Calibri" w:hAnsi="Calibri" w:cs="Times New Roman"/>
      <w:sz w:val="20"/>
      <w:szCs w:val="20"/>
      <w:lang w:val="x-none" w:eastAsia="x-none"/>
    </w:rPr>
  </w:style>
  <w:style w:type="table" w:styleId="TableGrid">
    <w:name w:val="Table Grid"/>
    <w:basedOn w:val="TableNormal"/>
    <w:uiPriority w:val="59"/>
    <w:rsid w:val="00CA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1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21DB"/>
    <w:rPr>
      <w:rFonts w:ascii="Tahoma" w:hAnsi="Tahoma" w:cs="Tahoma"/>
      <w:sz w:val="16"/>
      <w:szCs w:val="16"/>
    </w:rPr>
  </w:style>
  <w:style w:type="paragraph" w:styleId="Header">
    <w:name w:val="header"/>
    <w:basedOn w:val="Normal"/>
    <w:link w:val="HeaderChar"/>
    <w:uiPriority w:val="99"/>
    <w:unhideWhenUsed/>
    <w:rsid w:val="003C60A6"/>
    <w:pPr>
      <w:tabs>
        <w:tab w:val="center" w:pos="4680"/>
        <w:tab w:val="right" w:pos="9360"/>
      </w:tabs>
    </w:pPr>
    <w:rPr>
      <w:lang w:val="x-none" w:eastAsia="x-none"/>
    </w:rPr>
  </w:style>
  <w:style w:type="character" w:customStyle="1" w:styleId="HeaderChar">
    <w:name w:val="Header Char"/>
    <w:link w:val="Header"/>
    <w:uiPriority w:val="99"/>
    <w:rsid w:val="003C60A6"/>
    <w:rPr>
      <w:sz w:val="22"/>
      <w:szCs w:val="22"/>
    </w:rPr>
  </w:style>
  <w:style w:type="paragraph" w:customStyle="1" w:styleId="ColorfulList-Accent11">
    <w:name w:val="Colorful List - Accent 11"/>
    <w:basedOn w:val="Normal"/>
    <w:uiPriority w:val="34"/>
    <w:qFormat/>
    <w:rsid w:val="009F2F43"/>
    <w:pPr>
      <w:ind w:left="720"/>
      <w:contextualSpacing/>
    </w:pPr>
  </w:style>
  <w:style w:type="character" w:customStyle="1" w:styleId="MediumGrid2Char">
    <w:name w:val="Medium Grid 2 Char"/>
    <w:link w:val="MediumGrid21"/>
    <w:uiPriority w:val="1"/>
    <w:locked/>
    <w:rsid w:val="00FE26CC"/>
    <w:rPr>
      <w:rFonts w:ascii="Bookman Old Style" w:hAnsi="Bookman Old Style"/>
      <w:b/>
      <w:sz w:val="24"/>
      <w:szCs w:val="24"/>
      <w:u w:val="single"/>
      <w:lang w:val="en-US" w:eastAsia="en-US" w:bidi="ar-SA"/>
    </w:rPr>
  </w:style>
  <w:style w:type="paragraph" w:customStyle="1" w:styleId="MediumGrid21">
    <w:name w:val="Medium Grid 21"/>
    <w:link w:val="MediumGrid2Char"/>
    <w:uiPriority w:val="1"/>
    <w:qFormat/>
    <w:rsid w:val="00FE26CC"/>
    <w:rPr>
      <w:rFonts w:ascii="Bookman Old Style" w:hAnsi="Bookman Old Style"/>
      <w:b/>
      <w:sz w:val="24"/>
      <w:szCs w:val="24"/>
      <w:u w:val="single"/>
      <w:lang w:val="en-US" w:eastAsia="en-US"/>
    </w:rPr>
  </w:style>
  <w:style w:type="paragraph" w:styleId="HTMLPreformatted">
    <w:name w:val="HTML Preformatted"/>
    <w:basedOn w:val="Normal"/>
    <w:link w:val="HTMLPreformattedChar"/>
    <w:uiPriority w:val="99"/>
    <w:unhideWhenUsed/>
    <w:rsid w:val="003D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3D3DBC"/>
    <w:rPr>
      <w:rFonts w:ascii="Courier New" w:eastAsia="Times New Roman" w:hAnsi="Courier New"/>
      <w:lang w:val="x-none" w:eastAsia="x-none"/>
    </w:rPr>
  </w:style>
  <w:style w:type="character" w:styleId="Hyperlink">
    <w:name w:val="Hyperlink"/>
    <w:uiPriority w:val="99"/>
    <w:unhideWhenUsed/>
    <w:rsid w:val="0096160E"/>
    <w:rPr>
      <w:color w:val="0000FF"/>
      <w:u w:val="single"/>
    </w:rPr>
  </w:style>
  <w:style w:type="paragraph" w:styleId="ListParagraph">
    <w:name w:val="List Paragraph"/>
    <w:aliases w:val="LIST OF TABLES.,references,Ha,References,List Paragraph (numbered (a)),Use Case List Paragraph,List Paragraph Char Char Char,Main numbered paragraph,Bullet paras,Dot pt,F5 List Paragraph,No Spacing1,Indicator Text,Numbered Para 1,Bullet 1"/>
    <w:basedOn w:val="Normal"/>
    <w:link w:val="ListParagraphChar"/>
    <w:uiPriority w:val="34"/>
    <w:qFormat/>
    <w:rsid w:val="003348F5"/>
    <w:pPr>
      <w:ind w:left="720"/>
      <w:contextualSpacing/>
    </w:pPr>
  </w:style>
  <w:style w:type="paragraph" w:styleId="NormalWeb">
    <w:name w:val="Normal (Web)"/>
    <w:basedOn w:val="Normal"/>
    <w:uiPriority w:val="99"/>
    <w:semiHidden/>
    <w:unhideWhenUsed/>
    <w:rsid w:val="003910CC"/>
    <w:pPr>
      <w:spacing w:after="160" w:line="256" w:lineRule="auto"/>
    </w:pPr>
    <w:rPr>
      <w:rFonts w:ascii="Times New Roman" w:hAnsi="Times New Roman"/>
      <w:sz w:val="24"/>
      <w:szCs w:val="24"/>
    </w:rPr>
  </w:style>
  <w:style w:type="character" w:styleId="Emphasis">
    <w:name w:val="Emphasis"/>
    <w:uiPriority w:val="20"/>
    <w:qFormat/>
    <w:rsid w:val="00BD0639"/>
    <w:rPr>
      <w:i/>
      <w:iCs/>
    </w:rPr>
  </w:style>
  <w:style w:type="character" w:customStyle="1" w:styleId="ListParagraphChar">
    <w:name w:val="List Paragraph Char"/>
    <w:aliases w:val="LIST OF TABLES. Char,references Char,Ha Char,References Char,List Paragraph (numbered (a)) Char,Use Case List Paragraph Char,List Paragraph Char Char Char Char,Main numbered paragraph Char,Bullet paras Char,Dot pt Char,Bullet 1 Char"/>
    <w:link w:val="ListParagraph"/>
    <w:uiPriority w:val="34"/>
    <w:qFormat/>
    <w:locked/>
    <w:rsid w:val="000B63F8"/>
    <w:rPr>
      <w:sz w:val="22"/>
      <w:szCs w:val="22"/>
      <w:lang w:val="en-US" w:eastAsia="en-US"/>
    </w:rPr>
  </w:style>
  <w:style w:type="character" w:customStyle="1" w:styleId="UnresolvedMention1">
    <w:name w:val="Unresolved Mention1"/>
    <w:uiPriority w:val="99"/>
    <w:semiHidden/>
    <w:unhideWhenUsed/>
    <w:rsid w:val="00B6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y.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26E4-DC3B-4005-BD0C-41B04563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8073</CharactersWithSpaces>
  <SharedDoc>false</SharedDoc>
  <HLinks>
    <vt:vector size="6" baseType="variant">
      <vt:variant>
        <vt:i4>4063331</vt:i4>
      </vt:variant>
      <vt:variant>
        <vt:i4>0</vt:i4>
      </vt:variant>
      <vt:variant>
        <vt:i4>0</vt:i4>
      </vt:variant>
      <vt:variant>
        <vt:i4>5</vt:i4>
      </vt:variant>
      <vt:variant>
        <vt:lpwstr>http://www.treasury.go.ke/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2025-02-28T05:48:00Z</cp:lastPrinted>
  <dcterms:created xsi:type="dcterms:W3CDTF">2025-02-28T05:48:00Z</dcterms:created>
  <dcterms:modified xsi:type="dcterms:W3CDTF">2025-02-28T11:33:00Z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eeb333bbc0e8f472dfee4b73dd9ae392e17fa85e0b3af570766e14b6d766e59b</vt:lpwstr>
  </property>
</Properties>
</file>